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2164BF9B" w:rsidR="00EC3375" w:rsidRPr="00A14686" w:rsidRDefault="00E324C8" w:rsidP="00E324C8">
            <w:pPr>
              <w:spacing w:before="60"/>
              <w:outlineLvl w:val="0"/>
              <w:rPr>
                <w:rFonts w:ascii="Calibri" w:hAnsi="Calibri"/>
                <w:sz w:val="22"/>
                <w:szCs w:val="22"/>
              </w:rPr>
            </w:pPr>
            <w:r>
              <w:rPr>
                <w:rFonts w:ascii="Calibri" w:hAnsi="Calibri"/>
                <w:sz w:val="22"/>
                <w:szCs w:val="22"/>
              </w:rPr>
              <w:t>Equipements son et lumière de</w:t>
            </w:r>
            <w:r w:rsidR="00B313A8">
              <w:rPr>
                <w:rFonts w:ascii="Calibri" w:hAnsi="Calibri"/>
                <w:sz w:val="22"/>
                <w:szCs w:val="22"/>
              </w:rPr>
              <w:t xml:space="preserve"> la salle de spectacle du CFRAD (Centre de Formation et de Recherche en Art dramatique)</w:t>
            </w:r>
          </w:p>
        </w:tc>
      </w:tr>
      <w:tr w:rsidR="00EC3375"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1E8DCF45" w:rsidR="00EC3375" w:rsidRPr="006D6C82" w:rsidRDefault="006D6C82" w:rsidP="006D6C82">
            <w:pPr>
              <w:spacing w:before="60"/>
              <w:jc w:val="center"/>
              <w:outlineLvl w:val="0"/>
              <w:rPr>
                <w:rFonts w:ascii="Calibri" w:hAnsi="Calibri" w:cs="Calibri"/>
                <w:sz w:val="22"/>
                <w:szCs w:val="22"/>
              </w:rPr>
            </w:pPr>
            <w:r w:rsidRPr="006D6C82">
              <w:rPr>
                <w:rFonts w:ascii="Calibri" w:hAnsi="Calibri"/>
                <w:sz w:val="22"/>
                <w:szCs w:val="22"/>
              </w:rPr>
              <w:t xml:space="preserve">Projet CFRAD-ICC (Expertise France, Ambassade de France au Congo, </w:t>
            </w:r>
            <w:r w:rsidRPr="006D6C82">
              <w:rPr>
                <w:rFonts w:ascii="Calibri" w:hAnsi="Calibri" w:cs="Calibri"/>
                <w:sz w:val="22"/>
                <w:szCs w:val="22"/>
              </w:rPr>
              <w:t>Ministère de l’Industrie culturelle, touristique, artistique et des Loisirs de la République du Congo)</w:t>
            </w:r>
          </w:p>
        </w:tc>
      </w:tr>
      <w:tr w:rsidR="00EC3375" w:rsidRPr="006D6C82"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20FEAD1C" w:rsidR="00EC3375" w:rsidRPr="006D6C82" w:rsidRDefault="00EC3375" w:rsidP="001E5EB8">
            <w:pPr>
              <w:spacing w:before="60"/>
              <w:outlineLvl w:val="0"/>
              <w:rPr>
                <w:rFonts w:asciiTheme="minorHAnsi" w:hAnsiTheme="minorHAnsi" w:cstheme="minorHAnsi"/>
                <w:sz w:val="22"/>
                <w:szCs w:val="22"/>
              </w:rPr>
            </w:pPr>
            <w:r w:rsidRPr="006D6C82">
              <w:rPr>
                <w:rFonts w:asciiTheme="minorHAnsi" w:hAnsiTheme="minorHAnsi" w:cstheme="minorHAnsi"/>
                <w:sz w:val="22"/>
                <w:szCs w:val="22"/>
              </w:rPr>
              <w:t>Pays</w:t>
            </w:r>
            <w:r w:rsidR="00B313A8">
              <w:rPr>
                <w:rFonts w:asciiTheme="minorHAnsi" w:hAnsiTheme="minorHAnsi" w:cstheme="minorHAnsi"/>
                <w:sz w:val="22"/>
                <w:szCs w:val="22"/>
              </w:rPr>
              <w:t xml:space="preserve"> et ville</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7C90D008" w:rsidR="00EC3375" w:rsidRPr="006D6C82" w:rsidRDefault="006D6C82" w:rsidP="0017140E">
            <w:pPr>
              <w:jc w:val="center"/>
              <w:rPr>
                <w:rFonts w:ascii="Calibri" w:hAnsi="Calibri" w:cs="Calibri"/>
                <w:sz w:val="22"/>
                <w:szCs w:val="22"/>
              </w:rPr>
            </w:pPr>
            <w:r w:rsidRPr="006D6C82">
              <w:rPr>
                <w:rFonts w:ascii="Calibri" w:hAnsi="Calibri" w:cs="Calibri"/>
                <w:sz w:val="22"/>
                <w:szCs w:val="22"/>
              </w:rPr>
              <w:t>République du Congo</w:t>
            </w:r>
            <w:r w:rsidR="00B313A8">
              <w:rPr>
                <w:rFonts w:ascii="Calibri" w:hAnsi="Calibri" w:cs="Calibri"/>
                <w:sz w:val="22"/>
                <w:szCs w:val="22"/>
              </w:rPr>
              <w:t xml:space="preserve"> à Brazzaville</w:t>
            </w:r>
          </w:p>
        </w:tc>
      </w:tr>
      <w:tr w:rsidR="000972A8" w:rsidRPr="006D6C82"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5FE1EEB5" w:rsidR="000972A8" w:rsidRPr="006D6C82" w:rsidRDefault="000972A8" w:rsidP="001E5EB8">
            <w:pPr>
              <w:spacing w:before="60"/>
              <w:outlineLvl w:val="0"/>
              <w:rPr>
                <w:rFonts w:asciiTheme="minorHAnsi" w:hAnsiTheme="minorHAnsi" w:cstheme="minorHAnsi"/>
                <w:sz w:val="22"/>
                <w:szCs w:val="22"/>
              </w:rPr>
            </w:pPr>
            <w:r w:rsidRPr="006D6C82">
              <w:rPr>
                <w:rFonts w:asciiTheme="minorHAnsi" w:hAnsiTheme="minorHAnsi" w:cstheme="minorHAnsi"/>
                <w:sz w:val="22"/>
                <w:szCs w:val="22"/>
              </w:rPr>
              <w:t xml:space="preserve">Durée totale </w:t>
            </w:r>
            <w:r w:rsidR="00B313A8">
              <w:rPr>
                <w:rFonts w:asciiTheme="minorHAnsi" w:hAnsiTheme="minorHAnsi" w:cstheme="minorHAnsi"/>
                <w:sz w:val="22"/>
                <w:szCs w:val="22"/>
              </w:rPr>
              <w:t>envisagée</w:t>
            </w:r>
          </w:p>
        </w:tc>
        <w:tc>
          <w:tcPr>
            <w:tcW w:w="6169" w:type="dxa"/>
            <w:tcBorders>
              <w:top w:val="dashSmallGap" w:sz="4" w:space="0" w:color="auto"/>
              <w:left w:val="single" w:sz="2" w:space="0" w:color="000000"/>
              <w:bottom w:val="dashSmallGap" w:sz="4" w:space="0" w:color="auto"/>
            </w:tcBorders>
          </w:tcPr>
          <w:p w14:paraId="585213D8" w14:textId="1CC29C11" w:rsidR="000972A8" w:rsidRPr="006D6C82" w:rsidRDefault="000C2446" w:rsidP="00B313A8">
            <w:pPr>
              <w:spacing w:before="60"/>
              <w:jc w:val="center"/>
              <w:outlineLvl w:val="0"/>
              <w:rPr>
                <w:rFonts w:ascii="Calibri" w:hAnsi="Calibri" w:cs="Calibri"/>
                <w:sz w:val="22"/>
                <w:szCs w:val="22"/>
              </w:rPr>
            </w:pPr>
            <w:r>
              <w:rPr>
                <w:rFonts w:ascii="Calibri" w:hAnsi="Calibri" w:cs="Calibri"/>
                <w:sz w:val="22"/>
                <w:szCs w:val="22"/>
              </w:rPr>
              <w:t>Déc</w:t>
            </w:r>
            <w:r w:rsidR="00B64B1A" w:rsidRPr="003B419A">
              <w:rPr>
                <w:rFonts w:ascii="Calibri" w:hAnsi="Calibri" w:cs="Calibri"/>
                <w:sz w:val="22"/>
                <w:szCs w:val="22"/>
              </w:rPr>
              <w:t>embre 2025</w:t>
            </w:r>
            <w:r>
              <w:rPr>
                <w:rFonts w:ascii="Calibri" w:hAnsi="Calibri" w:cs="Calibri"/>
                <w:sz w:val="22"/>
                <w:szCs w:val="22"/>
              </w:rPr>
              <w:t xml:space="preserve"> à mai</w:t>
            </w:r>
            <w:r w:rsidR="00B313A8">
              <w:rPr>
                <w:rFonts w:ascii="Calibri" w:hAnsi="Calibri" w:cs="Calibri"/>
                <w:sz w:val="22"/>
                <w:szCs w:val="22"/>
              </w:rPr>
              <w:t xml:space="preserve"> 2026</w:t>
            </w:r>
            <w:r w:rsidR="00E77B5C">
              <w:rPr>
                <w:rFonts w:ascii="Calibri" w:hAnsi="Calibri" w:cs="Calibri"/>
                <w:sz w:val="22"/>
                <w:szCs w:val="22"/>
              </w:rPr>
              <w:t xml:space="preserve"> (6</w:t>
            </w:r>
            <w:r w:rsidR="001714AE">
              <w:rPr>
                <w:rFonts w:ascii="Calibri" w:hAnsi="Calibri" w:cs="Calibri"/>
                <w:sz w:val="22"/>
                <w:szCs w:val="22"/>
              </w:rPr>
              <w:t xml:space="preserve"> mois)</w:t>
            </w:r>
          </w:p>
        </w:tc>
      </w:tr>
    </w:tbl>
    <w:p w14:paraId="5639991B" w14:textId="745FCB61" w:rsidR="00671483" w:rsidRDefault="00671483" w:rsidP="00CE2850">
      <w:pPr>
        <w:spacing w:before="60"/>
        <w:jc w:val="both"/>
        <w:outlineLvl w:val="0"/>
        <w:rPr>
          <w:rFonts w:asciiTheme="minorHAnsi" w:hAnsiTheme="minorHAnsi" w:cstheme="minorHAnsi"/>
          <w:sz w:val="22"/>
          <w:szCs w:val="22"/>
        </w:rPr>
      </w:pPr>
    </w:p>
    <w:p w14:paraId="1A0A2EF8" w14:textId="77777777" w:rsidR="003B38D2" w:rsidRPr="006D6C82" w:rsidRDefault="003B38D2" w:rsidP="00CE2850">
      <w:pPr>
        <w:spacing w:before="60"/>
        <w:jc w:val="both"/>
        <w:outlineLvl w:val="0"/>
        <w:rPr>
          <w:rFonts w:asciiTheme="minorHAnsi" w:hAnsiTheme="minorHAnsi" w:cstheme="minorHAnsi"/>
          <w:sz w:val="22"/>
          <w:szCs w:val="22"/>
        </w:rPr>
      </w:pPr>
    </w:p>
    <w:p w14:paraId="7AB3782C" w14:textId="0A174CD8" w:rsidR="001D27F6" w:rsidRPr="00D15F32" w:rsidRDefault="000942EE"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3D231C25" w14:textId="77777777" w:rsidR="003B38D2" w:rsidRDefault="003B38D2" w:rsidP="006D6C82">
      <w:pPr>
        <w:spacing w:line="276" w:lineRule="auto"/>
        <w:jc w:val="both"/>
        <w:rPr>
          <w:rFonts w:ascii="Calibri" w:hAnsi="Calibri" w:cs="Calibri"/>
          <w:sz w:val="22"/>
          <w:szCs w:val="22"/>
        </w:rPr>
      </w:pPr>
    </w:p>
    <w:p w14:paraId="16A9CD62" w14:textId="545C38EC" w:rsidR="0002432D" w:rsidRPr="006D6C82" w:rsidRDefault="006D6C82" w:rsidP="006D6C82">
      <w:pPr>
        <w:spacing w:line="276" w:lineRule="auto"/>
        <w:jc w:val="both"/>
        <w:rPr>
          <w:rFonts w:ascii="Calibri" w:hAnsi="Calibri" w:cs="Calibri"/>
          <w:sz w:val="22"/>
          <w:szCs w:val="22"/>
        </w:rPr>
      </w:pPr>
      <w:r w:rsidRPr="006D6C82">
        <w:rPr>
          <w:rFonts w:ascii="Calibri" w:hAnsi="Calibri" w:cs="Calibri"/>
          <w:sz w:val="22"/>
          <w:szCs w:val="22"/>
        </w:rPr>
        <w:t xml:space="preserve">L’agence Expertise France est mandatée par le Ministère des Affaires Etrangères et de l’Europe (MEAE) afin de mettre en œuvre le projet du Fonds Equipe France, de réhabilitation du </w:t>
      </w:r>
      <w:r w:rsidRPr="006D6C82">
        <w:rPr>
          <w:rFonts w:ascii="Calibri" w:hAnsi="Calibri" w:cs="Calibri"/>
          <w:b/>
          <w:sz w:val="22"/>
          <w:szCs w:val="22"/>
        </w:rPr>
        <w:t>Centre de formation et de recherche en art dramatique (CFRAD)</w:t>
      </w:r>
      <w:r w:rsidRPr="006D6C82">
        <w:rPr>
          <w:rFonts w:ascii="Calibri" w:hAnsi="Calibri" w:cs="Calibri"/>
          <w:sz w:val="22"/>
          <w:szCs w:val="22"/>
          <w:vertAlign w:val="superscript"/>
        </w:rPr>
        <w:t xml:space="preserve"> </w:t>
      </w:r>
      <w:r w:rsidRPr="006D6C82">
        <w:rPr>
          <w:rFonts w:ascii="Calibri" w:hAnsi="Calibri" w:cs="Calibri"/>
          <w:sz w:val="22"/>
          <w:szCs w:val="22"/>
          <w:vertAlign w:val="superscript"/>
        </w:rPr>
        <w:footnoteReference w:id="1"/>
      </w:r>
      <w:r w:rsidRPr="006D6C82">
        <w:rPr>
          <w:rFonts w:ascii="Calibri" w:hAnsi="Calibri" w:cs="Calibri"/>
          <w:sz w:val="22"/>
          <w:szCs w:val="22"/>
        </w:rPr>
        <w:t xml:space="preserve"> situé à Brazzaville, en République du Congo, en lien avec le Ministère de l’Industrie culturelle, touristique, artistique et des loisirs (MICTAL) du Congo et l’Ambassade de France au Congo.</w:t>
      </w:r>
    </w:p>
    <w:p w14:paraId="771D9EB7" w14:textId="77777777" w:rsidR="006D6C82" w:rsidRPr="006D6C82" w:rsidRDefault="006D6C82" w:rsidP="0002432D">
      <w:pPr>
        <w:spacing w:before="240" w:after="160" w:line="276" w:lineRule="auto"/>
        <w:jc w:val="both"/>
        <w:rPr>
          <w:rFonts w:ascii="Calibri" w:hAnsi="Calibri" w:cs="Calibri"/>
          <w:sz w:val="22"/>
          <w:szCs w:val="22"/>
        </w:rPr>
      </w:pPr>
      <w:r w:rsidRPr="006D6C82">
        <w:rPr>
          <w:rFonts w:ascii="Calibri" w:hAnsi="Calibri" w:cs="Calibri"/>
          <w:sz w:val="22"/>
          <w:szCs w:val="22"/>
        </w:rPr>
        <w:t xml:space="preserve">Dans ce cadre, le projet porté par Expertise France prévoit deux composantes : </w:t>
      </w:r>
    </w:p>
    <w:p w14:paraId="465EC0B3" w14:textId="77777777" w:rsidR="006D6C82" w:rsidRPr="006D6C82" w:rsidRDefault="006D6C82" w:rsidP="006D6C82">
      <w:pPr>
        <w:spacing w:after="160" w:line="276" w:lineRule="auto"/>
        <w:jc w:val="both"/>
        <w:rPr>
          <w:rFonts w:ascii="Calibri" w:hAnsi="Calibri" w:cs="Calibri"/>
          <w:sz w:val="22"/>
          <w:szCs w:val="22"/>
        </w:rPr>
      </w:pPr>
      <w:r w:rsidRPr="006D6C82">
        <w:rPr>
          <w:rFonts w:ascii="Calibri" w:hAnsi="Calibri" w:cs="Calibri"/>
          <w:b/>
          <w:sz w:val="22"/>
          <w:szCs w:val="22"/>
        </w:rPr>
        <w:t>La première composante du projet</w:t>
      </w:r>
      <w:r w:rsidRPr="006D6C82">
        <w:rPr>
          <w:rFonts w:ascii="Calibri" w:hAnsi="Calibri" w:cs="Calibri"/>
          <w:sz w:val="22"/>
          <w:szCs w:val="22"/>
        </w:rPr>
        <w:t xml:space="preserve"> a pour but la restauration et la valorisation du bâtiment abritant le CFRAD qui sera d’abord un lieu de spectacle, de formation et de création, mais aussi un lieu de mémoires ainsi que le point de départ d’un itinéraire du patrimoine historique et touristique de Brazzaville. </w:t>
      </w:r>
    </w:p>
    <w:p w14:paraId="7D4D3569" w14:textId="77777777" w:rsidR="00D96534" w:rsidRDefault="006D6C82" w:rsidP="006D6C82">
      <w:pPr>
        <w:spacing w:after="160" w:line="276" w:lineRule="auto"/>
        <w:jc w:val="both"/>
        <w:rPr>
          <w:rFonts w:ascii="Calibri" w:hAnsi="Calibri" w:cs="Calibri"/>
          <w:sz w:val="22"/>
          <w:szCs w:val="22"/>
        </w:rPr>
      </w:pPr>
      <w:r w:rsidRPr="006D6C82">
        <w:rPr>
          <w:rFonts w:ascii="Calibri" w:hAnsi="Calibri" w:cs="Calibri"/>
          <w:sz w:val="22"/>
          <w:szCs w:val="22"/>
        </w:rPr>
        <w:t xml:space="preserve">Quant à </w:t>
      </w:r>
      <w:r w:rsidRPr="006D6C82">
        <w:rPr>
          <w:rFonts w:ascii="Calibri" w:hAnsi="Calibri" w:cs="Calibri"/>
          <w:b/>
          <w:sz w:val="22"/>
          <w:szCs w:val="22"/>
        </w:rPr>
        <w:t>la seconde composante</w:t>
      </w:r>
      <w:r w:rsidRPr="006D6C82">
        <w:rPr>
          <w:rFonts w:ascii="Calibri" w:hAnsi="Calibri" w:cs="Calibri"/>
          <w:sz w:val="22"/>
          <w:szCs w:val="22"/>
        </w:rPr>
        <w:t xml:space="preserve">, elle est centrée sur la conception d’une stratégie culturelle et artistique pour transformer ce site emblématique de la relation franco-congolaise en un lieu de mémoires, de création, de diffusion contemporaine et d’incubation culturelle. </w:t>
      </w:r>
    </w:p>
    <w:p w14:paraId="3C13745C" w14:textId="02C35A3B" w:rsidR="006D6C82" w:rsidRDefault="006D6C82" w:rsidP="006D6C82">
      <w:pPr>
        <w:spacing w:after="160" w:line="276" w:lineRule="auto"/>
        <w:jc w:val="both"/>
        <w:rPr>
          <w:rFonts w:ascii="Calibri" w:hAnsi="Calibri" w:cs="Calibri"/>
          <w:sz w:val="22"/>
          <w:szCs w:val="22"/>
        </w:rPr>
      </w:pPr>
      <w:r w:rsidRPr="006D6C82">
        <w:rPr>
          <w:rFonts w:ascii="Calibri" w:hAnsi="Calibri" w:cs="Calibri"/>
          <w:sz w:val="22"/>
          <w:szCs w:val="22"/>
        </w:rPr>
        <w:t>Le bâtiment rénové du CFRAD accueillera une</w:t>
      </w:r>
      <w:r w:rsidR="00581446">
        <w:rPr>
          <w:rFonts w:ascii="Calibri" w:hAnsi="Calibri" w:cs="Calibri"/>
          <w:sz w:val="22"/>
          <w:szCs w:val="22"/>
        </w:rPr>
        <w:t xml:space="preserve"> salle de spectacle d’environ 22</w:t>
      </w:r>
      <w:r w:rsidRPr="006D6C82">
        <w:rPr>
          <w:rFonts w:ascii="Calibri" w:hAnsi="Calibri" w:cs="Calibri"/>
          <w:sz w:val="22"/>
          <w:szCs w:val="22"/>
        </w:rPr>
        <w:t>0 personnes</w:t>
      </w:r>
      <w:r w:rsidR="00E324C8">
        <w:rPr>
          <w:rFonts w:ascii="Calibri" w:hAnsi="Calibri" w:cs="Calibri"/>
          <w:sz w:val="22"/>
          <w:szCs w:val="22"/>
        </w:rPr>
        <w:t>, dédiée principalement aux arts vivants (danse, théâtre, musique)</w:t>
      </w:r>
      <w:r w:rsidRPr="006D6C82">
        <w:rPr>
          <w:rFonts w:ascii="Calibri" w:hAnsi="Calibri" w:cs="Calibri"/>
          <w:sz w:val="22"/>
          <w:szCs w:val="22"/>
        </w:rPr>
        <w:t xml:space="preserve">, un espace de formation dédié aux industries culturelles et créatives (ICC), 3 résidences d’artistes et un espace mémoriel. </w:t>
      </w:r>
    </w:p>
    <w:p w14:paraId="202EF18A" w14:textId="04AFE0DA" w:rsidR="00D96534" w:rsidRDefault="00D96534" w:rsidP="006D6C82">
      <w:pPr>
        <w:spacing w:after="160" w:line="276" w:lineRule="auto"/>
        <w:jc w:val="both"/>
        <w:rPr>
          <w:rFonts w:ascii="Calibri" w:hAnsi="Calibri" w:cs="Calibri"/>
          <w:sz w:val="22"/>
          <w:szCs w:val="22"/>
        </w:rPr>
      </w:pPr>
      <w:r>
        <w:rPr>
          <w:rFonts w:ascii="Calibri" w:hAnsi="Calibri" w:cs="Calibri"/>
          <w:sz w:val="22"/>
          <w:szCs w:val="22"/>
        </w:rPr>
        <w:t xml:space="preserve">Le projet de réhabilitation du CFRAD prévoit les équipements scéniques de la salle de spectacle et </w:t>
      </w:r>
      <w:r w:rsidR="00D92417">
        <w:rPr>
          <w:rFonts w:ascii="Calibri" w:hAnsi="Calibri" w:cs="Calibri"/>
          <w:sz w:val="22"/>
          <w:szCs w:val="22"/>
        </w:rPr>
        <w:t xml:space="preserve">de </w:t>
      </w:r>
      <w:r>
        <w:rPr>
          <w:rFonts w:ascii="Calibri" w:hAnsi="Calibri" w:cs="Calibri"/>
          <w:sz w:val="22"/>
          <w:szCs w:val="22"/>
        </w:rPr>
        <w:t>sa régie.</w:t>
      </w:r>
    </w:p>
    <w:p w14:paraId="01B83DF0" w14:textId="7CE8BFF3" w:rsidR="00D96534" w:rsidRDefault="00D96534" w:rsidP="006D6C82">
      <w:pPr>
        <w:spacing w:after="160" w:line="276" w:lineRule="auto"/>
        <w:jc w:val="both"/>
        <w:rPr>
          <w:rFonts w:ascii="Calibri" w:hAnsi="Calibri" w:cs="Calibri"/>
          <w:sz w:val="22"/>
          <w:szCs w:val="22"/>
        </w:rPr>
      </w:pPr>
    </w:p>
    <w:p w14:paraId="7DFEB866" w14:textId="549FEA39" w:rsidR="00D96534" w:rsidRPr="00D96534" w:rsidRDefault="00D96534" w:rsidP="00D96534">
      <w:pPr>
        <w:widowControl w:val="0"/>
        <w:spacing w:line="276" w:lineRule="auto"/>
        <w:ind w:right="142"/>
        <w:jc w:val="both"/>
        <w:rPr>
          <w:rFonts w:ascii="Calibri" w:hAnsi="Calibri" w:cs="Calibri"/>
          <w:b/>
          <w:sz w:val="22"/>
          <w:szCs w:val="22"/>
        </w:rPr>
      </w:pPr>
      <w:r>
        <w:rPr>
          <w:rFonts w:ascii="Calibri" w:hAnsi="Calibri" w:cs="Calibri"/>
          <w:b/>
          <w:sz w:val="22"/>
          <w:szCs w:val="22"/>
        </w:rPr>
        <w:lastRenderedPageBreak/>
        <w:t>La prés</w:t>
      </w:r>
      <w:r w:rsidR="00E324C8">
        <w:rPr>
          <w:rFonts w:ascii="Calibri" w:hAnsi="Calibri" w:cs="Calibri"/>
          <w:b/>
          <w:sz w:val="22"/>
          <w:szCs w:val="22"/>
        </w:rPr>
        <w:t>ente consultation a pour objet l</w:t>
      </w:r>
      <w:r>
        <w:rPr>
          <w:rFonts w:ascii="Calibri" w:hAnsi="Calibri" w:cs="Calibri"/>
          <w:b/>
          <w:sz w:val="22"/>
          <w:szCs w:val="22"/>
        </w:rPr>
        <w:t>’achat de</w:t>
      </w:r>
      <w:r w:rsidR="00E324C8">
        <w:rPr>
          <w:rFonts w:ascii="Calibri" w:hAnsi="Calibri" w:cs="Calibri"/>
          <w:b/>
          <w:sz w:val="22"/>
          <w:szCs w:val="22"/>
        </w:rPr>
        <w:t>s équipements son et lumière, leur livraison DDP et</w:t>
      </w:r>
      <w:r w:rsidR="00D92417" w:rsidRPr="006B2B90">
        <w:rPr>
          <w:rFonts w:ascii="Calibri" w:hAnsi="Calibri" w:cs="Calibri"/>
          <w:b/>
          <w:sz w:val="22"/>
          <w:szCs w:val="22"/>
        </w:rPr>
        <w:t xml:space="preserve"> leur installation sur site</w:t>
      </w:r>
      <w:r w:rsidR="00B6034B" w:rsidRPr="006B2B90">
        <w:rPr>
          <w:rFonts w:ascii="Calibri" w:hAnsi="Calibri" w:cs="Calibri"/>
          <w:b/>
          <w:sz w:val="22"/>
          <w:szCs w:val="22"/>
        </w:rPr>
        <w:t xml:space="preserve"> afin </w:t>
      </w:r>
      <w:r w:rsidRPr="006B2B90">
        <w:rPr>
          <w:rFonts w:ascii="Calibri" w:hAnsi="Calibri" w:cs="Calibri"/>
          <w:b/>
          <w:sz w:val="22"/>
          <w:szCs w:val="22"/>
        </w:rPr>
        <w:t xml:space="preserve">d’équiper </w:t>
      </w:r>
      <w:r>
        <w:rPr>
          <w:rFonts w:ascii="Calibri" w:hAnsi="Calibri" w:cs="Calibri"/>
          <w:b/>
          <w:sz w:val="22"/>
          <w:szCs w:val="22"/>
        </w:rPr>
        <w:t>et de rendre opérationnelle la salle de spectacle du CFRAD</w:t>
      </w:r>
      <w:r w:rsidR="00436E4C">
        <w:rPr>
          <w:rFonts w:ascii="Calibri" w:hAnsi="Calibri" w:cs="Calibri"/>
          <w:b/>
          <w:sz w:val="22"/>
          <w:szCs w:val="22"/>
        </w:rPr>
        <w:t xml:space="preserve"> pour accueillir des spectacles dès mai 2026</w:t>
      </w:r>
      <w:r>
        <w:rPr>
          <w:rFonts w:ascii="Calibri" w:hAnsi="Calibri" w:cs="Calibri"/>
          <w:b/>
          <w:sz w:val="22"/>
          <w:szCs w:val="22"/>
        </w:rPr>
        <w:t>.</w:t>
      </w:r>
    </w:p>
    <w:p w14:paraId="3C818A50" w14:textId="0EF38C2B" w:rsidR="00AF703C" w:rsidRDefault="00D96534" w:rsidP="003757CE">
      <w:pPr>
        <w:spacing w:after="200" w:line="276" w:lineRule="auto"/>
        <w:contextualSpacing/>
        <w:jc w:val="both"/>
        <w:rPr>
          <w:rFonts w:ascii="Calibri" w:hAnsi="Calibri" w:cs="Calibri"/>
          <w:sz w:val="22"/>
          <w:szCs w:val="22"/>
        </w:rPr>
      </w:pPr>
      <w:r w:rsidRPr="00D96534">
        <w:rPr>
          <w:rFonts w:ascii="Calibri" w:hAnsi="Calibri" w:cs="Calibri"/>
          <w:sz w:val="22"/>
          <w:szCs w:val="22"/>
        </w:rPr>
        <w:t xml:space="preserve">Cette mission s’inscrit dans le cadre de la </w:t>
      </w:r>
      <w:r>
        <w:rPr>
          <w:rFonts w:ascii="Calibri" w:hAnsi="Calibri" w:cs="Calibri"/>
          <w:sz w:val="22"/>
          <w:szCs w:val="22"/>
        </w:rPr>
        <w:t>composante 1</w:t>
      </w:r>
      <w:r w:rsidR="003757CE">
        <w:rPr>
          <w:rFonts w:ascii="Calibri" w:hAnsi="Calibri" w:cs="Calibri"/>
          <w:sz w:val="22"/>
          <w:szCs w:val="22"/>
        </w:rPr>
        <w:t xml:space="preserve"> du projet.</w:t>
      </w:r>
    </w:p>
    <w:p w14:paraId="30550E5D" w14:textId="77777777" w:rsidR="003757CE" w:rsidRDefault="003757CE" w:rsidP="003757CE">
      <w:pPr>
        <w:spacing w:after="200" w:line="276" w:lineRule="auto"/>
        <w:contextualSpacing/>
        <w:jc w:val="both"/>
        <w:rPr>
          <w:rFonts w:ascii="Calibri" w:hAnsi="Calibri"/>
          <w:sz w:val="22"/>
          <w:szCs w:val="22"/>
        </w:rPr>
      </w:pPr>
    </w:p>
    <w:p w14:paraId="5BDC986F" w14:textId="77777777" w:rsidR="00CB7AA1" w:rsidRDefault="00CB7AA1" w:rsidP="00CB7AA1">
      <w:pPr>
        <w:jc w:val="both"/>
        <w:rPr>
          <w:rFonts w:cs="Calibri"/>
        </w:rPr>
      </w:pPr>
    </w:p>
    <w:p w14:paraId="38D0CCF7" w14:textId="71BA5588" w:rsidR="001D27F6" w:rsidRPr="00D15F32" w:rsidRDefault="007C1A7B"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et descriptif</w:t>
      </w:r>
    </w:p>
    <w:p w14:paraId="3D53F620" w14:textId="77777777" w:rsidR="001D27F6" w:rsidRPr="00D15F32" w:rsidRDefault="001D27F6" w:rsidP="00C85939">
      <w:pPr>
        <w:jc w:val="both"/>
        <w:rPr>
          <w:rFonts w:ascii="Calibri" w:hAnsi="Calibri"/>
          <w:sz w:val="22"/>
          <w:szCs w:val="22"/>
        </w:rPr>
      </w:pPr>
    </w:p>
    <w:p w14:paraId="5915EDA9" w14:textId="5D25A235" w:rsidR="00475709" w:rsidRPr="00D15F32" w:rsidRDefault="00DC0CA3" w:rsidP="00172F49">
      <w:pPr>
        <w:numPr>
          <w:ilvl w:val="1"/>
          <w:numId w:val="2"/>
        </w:numPr>
        <w:tabs>
          <w:tab w:val="clear" w:pos="144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Présentation des acteurs du Projet CFRAD-ICC</w:t>
      </w:r>
    </w:p>
    <w:p w14:paraId="0EBEEF65" w14:textId="001C0C7C" w:rsidR="00DC0CA3" w:rsidRDefault="00DC0CA3" w:rsidP="009236DE">
      <w:pPr>
        <w:jc w:val="both"/>
        <w:rPr>
          <w:rFonts w:ascii="Calibri" w:hAnsi="Calibri"/>
          <w:sz w:val="22"/>
          <w:szCs w:val="22"/>
        </w:rPr>
      </w:pPr>
    </w:p>
    <w:p w14:paraId="50FF8D66" w14:textId="77777777" w:rsidR="00DC0CA3" w:rsidRPr="00DC0CA3" w:rsidRDefault="00DC0CA3" w:rsidP="00DC0CA3">
      <w:pPr>
        <w:spacing w:line="259" w:lineRule="auto"/>
        <w:jc w:val="both"/>
        <w:rPr>
          <w:rFonts w:ascii="Calibri" w:hAnsi="Calibri" w:cs="Calibri"/>
          <w:sz w:val="22"/>
          <w:szCs w:val="22"/>
          <w:lang w:eastAsia="en-US"/>
        </w:rPr>
      </w:pPr>
      <w:r w:rsidRPr="00DC0CA3">
        <w:rPr>
          <w:rFonts w:ascii="Calibri" w:hAnsi="Calibri" w:cs="Calibri"/>
          <w:color w:val="000000"/>
          <w:sz w:val="22"/>
          <w:szCs w:val="22"/>
          <w:lang w:eastAsia="en-US"/>
        </w:rPr>
        <w:t>Les acteurs directs du projet sont les suivants :</w:t>
      </w:r>
    </w:p>
    <w:p w14:paraId="76E05C91" w14:textId="77777777" w:rsidR="00DC0CA3" w:rsidRPr="00DC0CA3" w:rsidRDefault="00DC0CA3" w:rsidP="00DC0CA3">
      <w:pPr>
        <w:numPr>
          <w:ilvl w:val="0"/>
          <w:numId w:val="14"/>
        </w:numPr>
        <w:spacing w:line="256" w:lineRule="atLeast"/>
        <w:jc w:val="both"/>
        <w:rPr>
          <w:rFonts w:ascii="Calibri" w:hAnsi="Calibri" w:cs="Calibri"/>
          <w:sz w:val="22"/>
          <w:szCs w:val="22"/>
          <w:lang w:eastAsia="en-US"/>
        </w:rPr>
      </w:pPr>
      <w:proofErr w:type="gramStart"/>
      <w:r w:rsidRPr="00DC0CA3">
        <w:rPr>
          <w:rFonts w:ascii="Calibri" w:hAnsi="Calibri" w:cs="Calibri"/>
          <w:color w:val="000000"/>
          <w:sz w:val="22"/>
          <w:szCs w:val="22"/>
          <w:lang w:eastAsia="en-US"/>
        </w:rPr>
        <w:t>le</w:t>
      </w:r>
      <w:proofErr w:type="gramEnd"/>
      <w:r w:rsidRPr="00DC0CA3">
        <w:rPr>
          <w:rFonts w:ascii="Calibri" w:hAnsi="Calibri" w:cs="Calibri"/>
          <w:color w:val="000000"/>
          <w:sz w:val="22"/>
          <w:szCs w:val="22"/>
          <w:lang w:eastAsia="en-US"/>
        </w:rPr>
        <w:t xml:space="preserve"> </w:t>
      </w:r>
      <w:r w:rsidRPr="00DC0CA3">
        <w:rPr>
          <w:rFonts w:ascii="Calibri" w:hAnsi="Calibri" w:cs="Calibri"/>
          <w:b/>
          <w:color w:val="000000"/>
          <w:sz w:val="22"/>
          <w:szCs w:val="22"/>
          <w:lang w:eastAsia="en-US"/>
        </w:rPr>
        <w:t>MICTAL</w:t>
      </w:r>
      <w:r w:rsidRPr="00DC0CA3">
        <w:rPr>
          <w:rFonts w:ascii="Calibri" w:hAnsi="Calibri" w:cs="Calibri"/>
          <w:color w:val="000000"/>
          <w:sz w:val="22"/>
          <w:szCs w:val="22"/>
          <w:lang w:eastAsia="en-US"/>
        </w:rPr>
        <w:t xml:space="preserve">, Ministère de l’Industrie culturelle, touristique, artistique et des Loisirs, en République du Congo, est le maître d’ouvrage. </w:t>
      </w:r>
    </w:p>
    <w:p w14:paraId="184C10B4" w14:textId="77777777" w:rsidR="00DC0CA3" w:rsidRPr="00DC0CA3" w:rsidRDefault="00DC0CA3" w:rsidP="00DC0CA3">
      <w:pPr>
        <w:numPr>
          <w:ilvl w:val="0"/>
          <w:numId w:val="14"/>
        </w:numPr>
        <w:spacing w:line="256" w:lineRule="atLeast"/>
        <w:jc w:val="both"/>
        <w:rPr>
          <w:rFonts w:ascii="Calibri" w:hAnsi="Calibri" w:cs="Calibri"/>
          <w:sz w:val="22"/>
          <w:szCs w:val="22"/>
          <w:lang w:eastAsia="en-US"/>
        </w:rPr>
      </w:pPr>
      <w:proofErr w:type="gramStart"/>
      <w:r w:rsidRPr="00DC0CA3">
        <w:rPr>
          <w:rFonts w:ascii="Calibri" w:hAnsi="Calibri" w:cs="Calibri"/>
          <w:color w:val="000000"/>
          <w:sz w:val="22"/>
          <w:szCs w:val="22"/>
          <w:lang w:eastAsia="en-US"/>
        </w:rPr>
        <w:t>l’</w:t>
      </w:r>
      <w:r w:rsidRPr="00DC0CA3">
        <w:rPr>
          <w:rFonts w:ascii="Calibri" w:hAnsi="Calibri" w:cs="Calibri"/>
          <w:b/>
          <w:color w:val="000000"/>
          <w:sz w:val="22"/>
          <w:szCs w:val="22"/>
          <w:lang w:eastAsia="en-US"/>
        </w:rPr>
        <w:t>Ambassade</w:t>
      </w:r>
      <w:proofErr w:type="gramEnd"/>
      <w:r w:rsidRPr="00DC0CA3">
        <w:rPr>
          <w:rFonts w:ascii="Calibri" w:hAnsi="Calibri" w:cs="Calibri"/>
          <w:b/>
          <w:color w:val="000000"/>
          <w:sz w:val="22"/>
          <w:szCs w:val="22"/>
          <w:lang w:eastAsia="en-US"/>
        </w:rPr>
        <w:t xml:space="preserve"> de France </w:t>
      </w:r>
      <w:r w:rsidRPr="00DC0CA3">
        <w:rPr>
          <w:rFonts w:ascii="Calibri" w:hAnsi="Calibri" w:cs="Calibri"/>
          <w:color w:val="000000"/>
          <w:sz w:val="22"/>
          <w:szCs w:val="22"/>
          <w:lang w:eastAsia="en-US"/>
        </w:rPr>
        <w:t>en République du Congo, en tant que bailleur, assure la bonne gestion des fonds et participe activement au pilotage et à la bonne gouvernance du projet avec l’ensemble des parties prenantes.</w:t>
      </w:r>
    </w:p>
    <w:p w14:paraId="39297DC4" w14:textId="77777777" w:rsidR="00DC0CA3" w:rsidRPr="00DC0CA3" w:rsidRDefault="00DC0CA3" w:rsidP="00DC0CA3">
      <w:pPr>
        <w:numPr>
          <w:ilvl w:val="0"/>
          <w:numId w:val="14"/>
        </w:numPr>
        <w:spacing w:line="256" w:lineRule="atLeast"/>
        <w:jc w:val="both"/>
        <w:rPr>
          <w:rFonts w:ascii="Calibri" w:hAnsi="Calibri" w:cs="Calibri"/>
          <w:sz w:val="22"/>
          <w:szCs w:val="22"/>
          <w:lang w:eastAsia="en-US"/>
        </w:rPr>
      </w:pPr>
      <w:r w:rsidRPr="00DC0CA3">
        <w:rPr>
          <w:rFonts w:ascii="Calibri" w:hAnsi="Calibri" w:cs="Calibri"/>
          <w:b/>
          <w:color w:val="000000"/>
          <w:sz w:val="22"/>
          <w:szCs w:val="22"/>
          <w:lang w:eastAsia="en-US"/>
        </w:rPr>
        <w:t>Expertise France</w:t>
      </w:r>
      <w:r w:rsidRPr="00DC0CA3">
        <w:rPr>
          <w:rFonts w:ascii="Calibri" w:hAnsi="Calibri" w:cs="Calibri"/>
          <w:color w:val="000000"/>
          <w:sz w:val="22"/>
          <w:szCs w:val="22"/>
          <w:lang w:eastAsia="en-US"/>
        </w:rPr>
        <w:t xml:space="preserve">, en tant qu’opérateur pour la mise en œuvre du projet, assure la maîtrise d’ouvrage déléguée pour le compte du MICTAL. Expertise France passera les marchés publics au nom et pour le compte du MICTAL et s’assurera de leur bonne exécution depuis la phase de conception jusqu’à la remise finale de l’ouvrage au MICTAL. </w:t>
      </w:r>
    </w:p>
    <w:p w14:paraId="3B630458" w14:textId="256CFF07" w:rsidR="003A764C" w:rsidRDefault="003A764C" w:rsidP="005C6E25">
      <w:pPr>
        <w:autoSpaceDE w:val="0"/>
        <w:autoSpaceDN w:val="0"/>
        <w:adjustRightInd w:val="0"/>
        <w:jc w:val="both"/>
        <w:rPr>
          <w:rFonts w:ascii="Calibri" w:hAnsi="Calibri" w:cs="Calibri"/>
          <w:sz w:val="22"/>
          <w:szCs w:val="22"/>
        </w:rPr>
      </w:pPr>
    </w:p>
    <w:p w14:paraId="134270DF" w14:textId="77777777" w:rsidR="00DC0CA3" w:rsidRPr="00D15F32" w:rsidRDefault="00DC0CA3" w:rsidP="00DC0CA3">
      <w:pPr>
        <w:numPr>
          <w:ilvl w:val="1"/>
          <w:numId w:val="2"/>
        </w:numPr>
        <w:tabs>
          <w:tab w:val="clear" w:pos="144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architecturales sur le bâtiment abritant le CFRAD</w:t>
      </w:r>
    </w:p>
    <w:p w14:paraId="76F0D993" w14:textId="77777777" w:rsidR="00DC0CA3" w:rsidRDefault="00DC0CA3" w:rsidP="00DC0CA3">
      <w:pPr>
        <w:jc w:val="both"/>
        <w:rPr>
          <w:rFonts w:ascii="Calibri" w:hAnsi="Calibri"/>
          <w:sz w:val="22"/>
          <w:szCs w:val="22"/>
        </w:rPr>
      </w:pPr>
    </w:p>
    <w:p w14:paraId="10D7CFF2" w14:textId="77777777" w:rsidR="00DC0CA3" w:rsidRDefault="00DC0CA3" w:rsidP="00DC0CA3">
      <w:pPr>
        <w:jc w:val="both"/>
        <w:rPr>
          <w:rFonts w:ascii="Calibri" w:hAnsi="Calibri"/>
          <w:sz w:val="22"/>
          <w:szCs w:val="22"/>
        </w:rPr>
      </w:pPr>
      <w:r w:rsidRPr="00C96EB6">
        <w:rPr>
          <w:rFonts w:ascii="Calibri" w:hAnsi="Calibri"/>
          <w:sz w:val="22"/>
          <w:szCs w:val="22"/>
        </w:rPr>
        <w:t>La</w:t>
      </w:r>
      <w:r>
        <w:rPr>
          <w:rFonts w:ascii="Calibri" w:hAnsi="Calibri"/>
          <w:sz w:val="22"/>
          <w:szCs w:val="22"/>
        </w:rPr>
        <w:t xml:space="preserve"> réhabilitation du bâtiment ancien, qui abrite la régie technique ainsi que la salle de spectacle (laquelle comprend environ 220 sièges), et la construction</w:t>
      </w:r>
      <w:r w:rsidRPr="00C96EB6">
        <w:rPr>
          <w:rFonts w:ascii="Calibri" w:hAnsi="Calibri"/>
          <w:sz w:val="22"/>
          <w:szCs w:val="22"/>
        </w:rPr>
        <w:t xml:space="preserve"> </w:t>
      </w:r>
      <w:r>
        <w:rPr>
          <w:rFonts w:ascii="Calibri" w:hAnsi="Calibri"/>
          <w:sz w:val="22"/>
          <w:szCs w:val="22"/>
        </w:rPr>
        <w:t>de l’extension, qui intègre le plateau scénique, répondent à un concept architectural bioclimatique.</w:t>
      </w:r>
    </w:p>
    <w:p w14:paraId="42512DFD" w14:textId="77777777" w:rsidR="00DC0CA3" w:rsidRDefault="00DC0CA3" w:rsidP="00DC0CA3">
      <w:pPr>
        <w:jc w:val="both"/>
        <w:rPr>
          <w:rFonts w:ascii="Calibri" w:hAnsi="Calibri"/>
          <w:sz w:val="22"/>
          <w:szCs w:val="22"/>
        </w:rPr>
      </w:pPr>
    </w:p>
    <w:p w14:paraId="78964774" w14:textId="77777777" w:rsidR="0005268E" w:rsidRDefault="00DC0CA3" w:rsidP="00DC0CA3">
      <w:pPr>
        <w:jc w:val="both"/>
        <w:rPr>
          <w:rFonts w:ascii="Calibri" w:hAnsi="Calibri" w:cs="Calibri"/>
          <w:sz w:val="22"/>
          <w:szCs w:val="22"/>
        </w:rPr>
      </w:pPr>
      <w:r>
        <w:rPr>
          <w:rFonts w:ascii="Calibri" w:hAnsi="Calibri"/>
          <w:sz w:val="22"/>
          <w:szCs w:val="22"/>
        </w:rPr>
        <w:t xml:space="preserve">Ce parti pris consiste à favoriser une </w:t>
      </w:r>
      <w:r w:rsidRPr="001D55D1">
        <w:rPr>
          <w:rFonts w:ascii="Calibri" w:hAnsi="Calibri" w:cs="Calibri"/>
          <w:sz w:val="22"/>
          <w:szCs w:val="22"/>
        </w:rPr>
        <w:t>ventilation naturelle pour assurer le rafraichissement des locaux sans techniques énergivores</w:t>
      </w:r>
      <w:r>
        <w:rPr>
          <w:rFonts w:ascii="Calibri" w:hAnsi="Calibri" w:cs="Calibri"/>
          <w:sz w:val="22"/>
          <w:szCs w:val="22"/>
        </w:rPr>
        <w:t xml:space="preserve"> telles que la climatisation</w:t>
      </w:r>
      <w:r w:rsidR="0005268E">
        <w:rPr>
          <w:rFonts w:ascii="Calibri" w:hAnsi="Calibri" w:cs="Calibri"/>
          <w:sz w:val="22"/>
          <w:szCs w:val="22"/>
        </w:rPr>
        <w:t xml:space="preserve"> conventionnelle</w:t>
      </w:r>
      <w:r>
        <w:rPr>
          <w:rFonts w:ascii="Calibri" w:hAnsi="Calibri" w:cs="Calibri"/>
          <w:sz w:val="22"/>
          <w:szCs w:val="22"/>
        </w:rPr>
        <w:t xml:space="preserve">. </w:t>
      </w:r>
    </w:p>
    <w:p w14:paraId="7B570D07" w14:textId="77777777" w:rsidR="0005268E" w:rsidRDefault="0005268E" w:rsidP="00DC0CA3">
      <w:pPr>
        <w:jc w:val="both"/>
        <w:rPr>
          <w:rFonts w:ascii="Calibri" w:hAnsi="Calibri" w:cs="Calibri"/>
          <w:sz w:val="22"/>
          <w:szCs w:val="22"/>
        </w:rPr>
      </w:pPr>
    </w:p>
    <w:p w14:paraId="499C3949" w14:textId="25440BD0" w:rsidR="00DC0CA3" w:rsidRPr="001D55D1" w:rsidRDefault="00DC0CA3" w:rsidP="0005268E">
      <w:pPr>
        <w:jc w:val="both"/>
        <w:rPr>
          <w:rFonts w:ascii="Calibri" w:hAnsi="Calibri" w:cs="Calibri"/>
          <w:sz w:val="22"/>
          <w:szCs w:val="22"/>
        </w:rPr>
      </w:pPr>
      <w:r>
        <w:rPr>
          <w:rFonts w:ascii="Calibri" w:hAnsi="Calibri" w:cs="Calibri"/>
          <w:sz w:val="22"/>
          <w:szCs w:val="22"/>
        </w:rPr>
        <w:t>L</w:t>
      </w:r>
      <w:r w:rsidRPr="001D55D1">
        <w:rPr>
          <w:rFonts w:ascii="Calibri" w:hAnsi="Calibri" w:cs="Calibri"/>
          <w:sz w:val="22"/>
          <w:szCs w:val="22"/>
        </w:rPr>
        <w:t>e projet a été pensé pour</w:t>
      </w:r>
      <w:r>
        <w:rPr>
          <w:rFonts w:ascii="Calibri" w:hAnsi="Calibri" w:cs="Calibri"/>
          <w:sz w:val="22"/>
          <w:szCs w:val="22"/>
        </w:rPr>
        <w:t xml:space="preserve"> </w:t>
      </w:r>
      <w:r w:rsidRPr="001D55D1">
        <w:rPr>
          <w:rFonts w:ascii="Calibri" w:hAnsi="Calibri" w:cs="Calibri"/>
          <w:sz w:val="22"/>
          <w:szCs w:val="22"/>
        </w:rPr>
        <w:t>fonctionner via une ventilation naturelle.</w:t>
      </w:r>
      <w:r w:rsidR="0005268E">
        <w:rPr>
          <w:rFonts w:ascii="Calibri" w:hAnsi="Calibri" w:cs="Calibri"/>
          <w:sz w:val="22"/>
          <w:szCs w:val="22"/>
        </w:rPr>
        <w:t xml:space="preserve"> </w:t>
      </w:r>
      <w:r w:rsidRPr="001D55D1">
        <w:rPr>
          <w:rFonts w:ascii="Calibri" w:hAnsi="Calibri" w:cs="Calibri"/>
          <w:sz w:val="22"/>
          <w:szCs w:val="22"/>
        </w:rPr>
        <w:t>Ce principe est assuré par :</w:t>
      </w:r>
    </w:p>
    <w:p w14:paraId="094E880E" w14:textId="77777777" w:rsidR="00DC0CA3" w:rsidRPr="00FD2A8E" w:rsidRDefault="00DC0CA3" w:rsidP="00DC0CA3">
      <w:pPr>
        <w:pStyle w:val="Paragraphedeliste"/>
        <w:numPr>
          <w:ilvl w:val="0"/>
          <w:numId w:val="7"/>
        </w:numPr>
        <w:autoSpaceDE w:val="0"/>
        <w:autoSpaceDN w:val="0"/>
        <w:adjustRightInd w:val="0"/>
        <w:jc w:val="both"/>
        <w:rPr>
          <w:rFonts w:ascii="Calibri" w:hAnsi="Calibri" w:cs="Calibri"/>
          <w:sz w:val="22"/>
          <w:szCs w:val="22"/>
        </w:rPr>
      </w:pPr>
      <w:proofErr w:type="gramStart"/>
      <w:r w:rsidRPr="00FD2A8E">
        <w:rPr>
          <w:rFonts w:ascii="Calibri" w:hAnsi="Calibri" w:cs="Calibri"/>
          <w:sz w:val="22"/>
          <w:szCs w:val="22"/>
        </w:rPr>
        <w:t>des</w:t>
      </w:r>
      <w:proofErr w:type="gramEnd"/>
      <w:r w:rsidRPr="00FD2A8E">
        <w:rPr>
          <w:rFonts w:ascii="Calibri" w:hAnsi="Calibri" w:cs="Calibri"/>
          <w:sz w:val="22"/>
          <w:szCs w:val="22"/>
        </w:rPr>
        <w:t xml:space="preserve"> grilles ou briques alternées posées en partie basse de la façade ;</w:t>
      </w:r>
    </w:p>
    <w:p w14:paraId="24C62F18" w14:textId="77777777" w:rsidR="00DC0CA3" w:rsidRPr="00FD2A8E" w:rsidRDefault="00DC0CA3" w:rsidP="00DC0CA3">
      <w:pPr>
        <w:pStyle w:val="Paragraphedeliste"/>
        <w:numPr>
          <w:ilvl w:val="0"/>
          <w:numId w:val="7"/>
        </w:numPr>
        <w:autoSpaceDE w:val="0"/>
        <w:autoSpaceDN w:val="0"/>
        <w:adjustRightInd w:val="0"/>
        <w:jc w:val="both"/>
        <w:rPr>
          <w:rFonts w:ascii="Calibri" w:hAnsi="Calibri" w:cs="Calibri"/>
          <w:sz w:val="22"/>
          <w:szCs w:val="22"/>
        </w:rPr>
      </w:pPr>
      <w:proofErr w:type="gramStart"/>
      <w:r w:rsidRPr="00FD2A8E">
        <w:rPr>
          <w:rFonts w:ascii="Calibri" w:hAnsi="Calibri" w:cs="Calibri"/>
          <w:sz w:val="22"/>
          <w:szCs w:val="22"/>
        </w:rPr>
        <w:t>des</w:t>
      </w:r>
      <w:proofErr w:type="gramEnd"/>
      <w:r w:rsidRPr="00FD2A8E">
        <w:rPr>
          <w:rFonts w:ascii="Calibri" w:hAnsi="Calibri" w:cs="Calibri"/>
          <w:sz w:val="22"/>
          <w:szCs w:val="22"/>
        </w:rPr>
        <w:t xml:space="preserve"> grilles ou briques alternées posées en partie haute de la façade ;</w:t>
      </w:r>
    </w:p>
    <w:p w14:paraId="6209736C" w14:textId="77777777" w:rsidR="00DC0CA3" w:rsidRPr="00FD2A8E" w:rsidRDefault="00DC0CA3" w:rsidP="00DC0CA3">
      <w:pPr>
        <w:pStyle w:val="Paragraphedeliste"/>
        <w:numPr>
          <w:ilvl w:val="0"/>
          <w:numId w:val="7"/>
        </w:numPr>
        <w:autoSpaceDE w:val="0"/>
        <w:autoSpaceDN w:val="0"/>
        <w:adjustRightInd w:val="0"/>
        <w:jc w:val="both"/>
        <w:rPr>
          <w:rFonts w:ascii="Calibri" w:hAnsi="Calibri" w:cs="Calibri"/>
          <w:sz w:val="22"/>
          <w:szCs w:val="22"/>
        </w:rPr>
      </w:pPr>
      <w:proofErr w:type="gramStart"/>
      <w:r w:rsidRPr="00FD2A8E">
        <w:rPr>
          <w:rFonts w:ascii="Calibri" w:hAnsi="Calibri" w:cs="Calibri"/>
          <w:sz w:val="22"/>
          <w:szCs w:val="22"/>
        </w:rPr>
        <w:t>des</w:t>
      </w:r>
      <w:proofErr w:type="gramEnd"/>
      <w:r w:rsidRPr="00FD2A8E">
        <w:rPr>
          <w:rFonts w:ascii="Calibri" w:hAnsi="Calibri" w:cs="Calibri"/>
          <w:sz w:val="22"/>
          <w:szCs w:val="22"/>
        </w:rPr>
        <w:t xml:space="preserve"> brasseurs d’air fixés aux plafonds ;</w:t>
      </w:r>
    </w:p>
    <w:p w14:paraId="1F9DEFEC" w14:textId="77777777" w:rsidR="00DC0CA3" w:rsidRPr="00FD2A8E" w:rsidRDefault="00DC0CA3" w:rsidP="00DC0CA3">
      <w:pPr>
        <w:pStyle w:val="Paragraphedeliste"/>
        <w:numPr>
          <w:ilvl w:val="0"/>
          <w:numId w:val="7"/>
        </w:numPr>
        <w:autoSpaceDE w:val="0"/>
        <w:autoSpaceDN w:val="0"/>
        <w:adjustRightInd w:val="0"/>
        <w:jc w:val="both"/>
        <w:rPr>
          <w:rFonts w:ascii="Calibri" w:hAnsi="Calibri" w:cs="Calibri"/>
          <w:sz w:val="22"/>
          <w:szCs w:val="22"/>
        </w:rPr>
      </w:pPr>
      <w:proofErr w:type="gramStart"/>
      <w:r>
        <w:rPr>
          <w:rFonts w:ascii="Calibri" w:hAnsi="Calibri" w:cs="Calibri"/>
          <w:sz w:val="22"/>
          <w:szCs w:val="22"/>
        </w:rPr>
        <w:t>des</w:t>
      </w:r>
      <w:proofErr w:type="gramEnd"/>
      <w:r>
        <w:rPr>
          <w:rFonts w:ascii="Calibri" w:hAnsi="Calibri" w:cs="Calibri"/>
          <w:sz w:val="22"/>
          <w:szCs w:val="22"/>
        </w:rPr>
        <w:t xml:space="preserve"> </w:t>
      </w:r>
      <w:r w:rsidRPr="00FD2A8E">
        <w:rPr>
          <w:rFonts w:ascii="Calibri" w:hAnsi="Calibri" w:cs="Calibri"/>
          <w:sz w:val="22"/>
          <w:szCs w:val="22"/>
        </w:rPr>
        <w:t>extracteurs mécaniques (VMC) dans les locaux les plus exposés aux surchauffes pour renforcer la circulati</w:t>
      </w:r>
      <w:r>
        <w:rPr>
          <w:rFonts w:ascii="Calibri" w:hAnsi="Calibri" w:cs="Calibri"/>
          <w:sz w:val="22"/>
          <w:szCs w:val="22"/>
        </w:rPr>
        <w:t>on d’air et l’effet “cheminée”.</w:t>
      </w:r>
    </w:p>
    <w:p w14:paraId="0909E39D" w14:textId="77777777" w:rsidR="00DC0CA3" w:rsidRDefault="00DC0CA3" w:rsidP="00DC0CA3">
      <w:pPr>
        <w:autoSpaceDE w:val="0"/>
        <w:autoSpaceDN w:val="0"/>
        <w:adjustRightInd w:val="0"/>
        <w:jc w:val="both"/>
        <w:rPr>
          <w:rFonts w:ascii="Calibri" w:hAnsi="Calibri" w:cs="Calibri"/>
          <w:sz w:val="22"/>
          <w:szCs w:val="22"/>
        </w:rPr>
      </w:pPr>
      <w:r w:rsidRPr="001D55D1">
        <w:rPr>
          <w:rFonts w:ascii="Calibri" w:hAnsi="Calibri" w:cs="Calibri"/>
          <w:sz w:val="22"/>
          <w:szCs w:val="22"/>
        </w:rPr>
        <w:t>Dans ce sens, la brique de terre crue compr</w:t>
      </w:r>
      <w:r>
        <w:rPr>
          <w:rFonts w:ascii="Calibri" w:hAnsi="Calibri" w:cs="Calibri"/>
          <w:sz w:val="22"/>
          <w:szCs w:val="22"/>
        </w:rPr>
        <w:t xml:space="preserve">imée stabilisée au ciment (BTC) sera utilisée comme </w:t>
      </w:r>
      <w:r w:rsidRPr="001D55D1">
        <w:rPr>
          <w:rFonts w:ascii="Calibri" w:hAnsi="Calibri" w:cs="Calibri"/>
          <w:sz w:val="22"/>
          <w:szCs w:val="22"/>
        </w:rPr>
        <w:t>remplissage de façade.</w:t>
      </w:r>
      <w:r>
        <w:rPr>
          <w:rFonts w:ascii="Calibri" w:hAnsi="Calibri" w:cs="Calibri"/>
          <w:sz w:val="22"/>
          <w:szCs w:val="22"/>
        </w:rPr>
        <w:t xml:space="preserve"> </w:t>
      </w:r>
      <w:r w:rsidRPr="001D55D1">
        <w:rPr>
          <w:rFonts w:ascii="Calibri" w:hAnsi="Calibri" w:cs="Calibri"/>
          <w:sz w:val="22"/>
          <w:szCs w:val="22"/>
        </w:rPr>
        <w:t xml:space="preserve">Cette dernière est idéale pour le </w:t>
      </w:r>
      <w:r>
        <w:rPr>
          <w:rFonts w:ascii="Calibri" w:hAnsi="Calibri" w:cs="Calibri"/>
          <w:sz w:val="22"/>
          <w:szCs w:val="22"/>
        </w:rPr>
        <w:t xml:space="preserve">confort acoustique des usagers tout en </w:t>
      </w:r>
      <w:r w:rsidRPr="001D55D1">
        <w:rPr>
          <w:rFonts w:ascii="Calibri" w:hAnsi="Calibri" w:cs="Calibri"/>
          <w:sz w:val="22"/>
          <w:szCs w:val="22"/>
        </w:rPr>
        <w:t>permet</w:t>
      </w:r>
      <w:r>
        <w:rPr>
          <w:rFonts w:ascii="Calibri" w:hAnsi="Calibri" w:cs="Calibri"/>
          <w:sz w:val="22"/>
          <w:szCs w:val="22"/>
        </w:rPr>
        <w:t xml:space="preserve">tant </w:t>
      </w:r>
      <w:r w:rsidRPr="001D55D1">
        <w:rPr>
          <w:rFonts w:ascii="Calibri" w:hAnsi="Calibri" w:cs="Calibri"/>
          <w:sz w:val="22"/>
          <w:szCs w:val="22"/>
        </w:rPr>
        <w:t>une régulation naturell</w:t>
      </w:r>
      <w:r>
        <w:rPr>
          <w:rFonts w:ascii="Calibri" w:hAnsi="Calibri" w:cs="Calibri"/>
          <w:sz w:val="22"/>
          <w:szCs w:val="22"/>
        </w:rPr>
        <w:t>e de l’humidité dans les locaux.</w:t>
      </w:r>
    </w:p>
    <w:p w14:paraId="5B6DBE53" w14:textId="77777777" w:rsidR="00DC0CA3" w:rsidRDefault="00DC0CA3" w:rsidP="00DC0CA3">
      <w:pPr>
        <w:autoSpaceDE w:val="0"/>
        <w:autoSpaceDN w:val="0"/>
        <w:adjustRightInd w:val="0"/>
        <w:jc w:val="both"/>
        <w:rPr>
          <w:rFonts w:ascii="Calibri" w:hAnsi="Calibri" w:cs="Calibri"/>
          <w:sz w:val="22"/>
          <w:szCs w:val="22"/>
        </w:rPr>
      </w:pPr>
    </w:p>
    <w:p w14:paraId="6180894F" w14:textId="0809FE5A" w:rsidR="00DC0CA3" w:rsidRDefault="00DC0CA3" w:rsidP="005C6E25">
      <w:pPr>
        <w:autoSpaceDE w:val="0"/>
        <w:autoSpaceDN w:val="0"/>
        <w:adjustRightInd w:val="0"/>
        <w:jc w:val="both"/>
        <w:rPr>
          <w:rFonts w:ascii="Calibri" w:hAnsi="Calibri" w:cs="Calibri"/>
          <w:sz w:val="22"/>
          <w:szCs w:val="22"/>
        </w:rPr>
      </w:pPr>
    </w:p>
    <w:p w14:paraId="003D337A" w14:textId="74E20147" w:rsidR="001D27F6" w:rsidRPr="00D15F32" w:rsidRDefault="00B6034B" w:rsidP="00172F49">
      <w:pPr>
        <w:numPr>
          <w:ilvl w:val="1"/>
          <w:numId w:val="2"/>
        </w:numPr>
        <w:tabs>
          <w:tab w:val="clear" w:pos="144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Plans et coupes de la salle de spectacle du CFRAD</w:t>
      </w:r>
    </w:p>
    <w:p w14:paraId="46EC8066" w14:textId="77777777" w:rsidR="00CB7AA1" w:rsidRDefault="00CB7AA1" w:rsidP="00C85939">
      <w:pPr>
        <w:jc w:val="both"/>
        <w:rPr>
          <w:rFonts w:cs="Calibri"/>
        </w:rPr>
      </w:pPr>
    </w:p>
    <w:p w14:paraId="408C3FB3" w14:textId="7203EB62" w:rsidR="00B6034B" w:rsidRDefault="00CC1098" w:rsidP="00172F49">
      <w:pPr>
        <w:pStyle w:val="Paragraphedeliste"/>
        <w:numPr>
          <w:ilvl w:val="0"/>
          <w:numId w:val="5"/>
        </w:numPr>
        <w:jc w:val="both"/>
        <w:rPr>
          <w:rFonts w:ascii="Calibri" w:hAnsi="Calibri"/>
          <w:sz w:val="22"/>
          <w:szCs w:val="22"/>
        </w:rPr>
      </w:pPr>
      <w:r>
        <w:rPr>
          <w:rFonts w:ascii="Calibri" w:hAnsi="Calibri"/>
          <w:sz w:val="22"/>
          <w:szCs w:val="22"/>
        </w:rPr>
        <w:t>Annexe N°1 : Lignes directrices CFRAD-ICC</w:t>
      </w:r>
    </w:p>
    <w:p w14:paraId="48154A9B" w14:textId="385463ED" w:rsidR="000942EE" w:rsidRDefault="00B6034B" w:rsidP="00172F49">
      <w:pPr>
        <w:pStyle w:val="Paragraphedeliste"/>
        <w:numPr>
          <w:ilvl w:val="0"/>
          <w:numId w:val="5"/>
        </w:numPr>
        <w:jc w:val="both"/>
        <w:rPr>
          <w:rFonts w:ascii="Calibri" w:hAnsi="Calibri"/>
          <w:sz w:val="22"/>
          <w:szCs w:val="22"/>
        </w:rPr>
      </w:pPr>
      <w:r w:rsidRPr="00B6034B">
        <w:rPr>
          <w:rFonts w:ascii="Calibri" w:hAnsi="Calibri"/>
          <w:sz w:val="22"/>
          <w:szCs w:val="22"/>
        </w:rPr>
        <w:t>Annexe N°2 : plan RDC</w:t>
      </w:r>
      <w:r w:rsidR="006361D8">
        <w:rPr>
          <w:rFonts w:ascii="Calibri" w:hAnsi="Calibri"/>
          <w:sz w:val="22"/>
          <w:szCs w:val="22"/>
        </w:rPr>
        <w:t xml:space="preserve">, plan </w:t>
      </w:r>
      <w:r w:rsidR="0042073B">
        <w:rPr>
          <w:rFonts w:ascii="Calibri" w:hAnsi="Calibri"/>
          <w:sz w:val="22"/>
          <w:szCs w:val="22"/>
        </w:rPr>
        <w:t>R+1</w:t>
      </w:r>
    </w:p>
    <w:p w14:paraId="257E4D81" w14:textId="333AEEA2" w:rsidR="00B6034B" w:rsidRPr="006361D8" w:rsidRDefault="00B6034B" w:rsidP="006361D8">
      <w:pPr>
        <w:pStyle w:val="Paragraphedeliste"/>
        <w:numPr>
          <w:ilvl w:val="0"/>
          <w:numId w:val="5"/>
        </w:numPr>
        <w:jc w:val="both"/>
        <w:rPr>
          <w:rFonts w:ascii="Calibri" w:hAnsi="Calibri"/>
          <w:sz w:val="22"/>
          <w:szCs w:val="22"/>
        </w:rPr>
      </w:pPr>
      <w:r>
        <w:rPr>
          <w:rFonts w:ascii="Calibri" w:hAnsi="Calibri"/>
          <w:sz w:val="22"/>
          <w:szCs w:val="22"/>
        </w:rPr>
        <w:t>Annexe</w:t>
      </w:r>
      <w:r w:rsidR="00CC1098">
        <w:rPr>
          <w:rFonts w:ascii="Calibri" w:hAnsi="Calibri"/>
          <w:sz w:val="22"/>
          <w:szCs w:val="22"/>
        </w:rPr>
        <w:t xml:space="preserve"> N°3 : plan </w:t>
      </w:r>
      <w:r w:rsidR="00821B90">
        <w:rPr>
          <w:rFonts w:ascii="Calibri" w:hAnsi="Calibri"/>
          <w:sz w:val="22"/>
          <w:szCs w:val="22"/>
        </w:rPr>
        <w:t xml:space="preserve">VDI, </w:t>
      </w:r>
      <w:r w:rsidR="006361D8">
        <w:rPr>
          <w:rFonts w:ascii="Calibri" w:hAnsi="Calibri"/>
          <w:sz w:val="22"/>
          <w:szCs w:val="22"/>
        </w:rPr>
        <w:t>coupe VDI</w:t>
      </w:r>
      <w:r w:rsidR="0042073B">
        <w:rPr>
          <w:rFonts w:ascii="Calibri" w:hAnsi="Calibri"/>
          <w:sz w:val="22"/>
          <w:szCs w:val="22"/>
        </w:rPr>
        <w:t xml:space="preserve"> et gril technique</w:t>
      </w:r>
    </w:p>
    <w:p w14:paraId="7EB79EF0" w14:textId="6A7782D1" w:rsidR="00965444" w:rsidRDefault="00965444" w:rsidP="00C85939">
      <w:pPr>
        <w:jc w:val="both"/>
        <w:rPr>
          <w:rFonts w:ascii="Calibri" w:hAnsi="Calibri"/>
          <w:sz w:val="22"/>
          <w:szCs w:val="22"/>
        </w:rPr>
      </w:pPr>
    </w:p>
    <w:p w14:paraId="655954D9" w14:textId="77777777" w:rsidR="00AF63C1" w:rsidRDefault="00AF63C1" w:rsidP="00C85939">
      <w:pPr>
        <w:jc w:val="both"/>
        <w:rPr>
          <w:rFonts w:ascii="Calibri" w:hAnsi="Calibri"/>
          <w:sz w:val="22"/>
          <w:szCs w:val="22"/>
        </w:rPr>
      </w:pPr>
    </w:p>
    <w:p w14:paraId="2F18E5D2" w14:textId="28A90754" w:rsidR="00965444" w:rsidRPr="00D15F32" w:rsidRDefault="008B69A5"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lastRenderedPageBreak/>
        <w:t>Livrables attendus</w:t>
      </w:r>
    </w:p>
    <w:p w14:paraId="69356CB9" w14:textId="77777777" w:rsidR="00965444" w:rsidRPr="00D15F32" w:rsidRDefault="00965444" w:rsidP="00C85939">
      <w:pPr>
        <w:jc w:val="both"/>
        <w:rPr>
          <w:rFonts w:ascii="Calibri" w:hAnsi="Calibri"/>
          <w:sz w:val="22"/>
          <w:szCs w:val="22"/>
        </w:rPr>
      </w:pPr>
    </w:p>
    <w:p w14:paraId="4198E154" w14:textId="17F1CF54" w:rsidR="001D27F6" w:rsidRPr="005844E5" w:rsidRDefault="00D92417" w:rsidP="00172F49">
      <w:pPr>
        <w:numPr>
          <w:ilvl w:val="1"/>
          <w:numId w:val="2"/>
        </w:numPr>
        <w:tabs>
          <w:tab w:val="clear" w:pos="1440"/>
        </w:tabs>
        <w:ind w:left="900"/>
        <w:jc w:val="both"/>
        <w:rPr>
          <w:rFonts w:ascii="Calibri" w:eastAsia="Arial Unicode MS" w:hAnsi="Calibri" w:cs="Calibri"/>
          <w:b/>
          <w:sz w:val="22"/>
          <w:szCs w:val="22"/>
          <w:lang w:eastAsia="en-US"/>
        </w:rPr>
      </w:pPr>
      <w:r>
        <w:rPr>
          <w:rFonts w:ascii="Calibri" w:eastAsia="Arial Unicode MS" w:hAnsi="Calibri" w:cs="Calibri"/>
          <w:b/>
          <w:sz w:val="22"/>
          <w:szCs w:val="22"/>
          <w:lang w:eastAsia="en-US"/>
        </w:rPr>
        <w:t>Proposition d’</w:t>
      </w:r>
      <w:r w:rsidR="00981495" w:rsidRPr="005844E5">
        <w:rPr>
          <w:rFonts w:ascii="Calibri" w:eastAsia="Arial Unicode MS" w:hAnsi="Calibri" w:cs="Calibri"/>
          <w:b/>
          <w:sz w:val="22"/>
          <w:szCs w:val="22"/>
          <w:lang w:eastAsia="en-US"/>
        </w:rPr>
        <w:t xml:space="preserve">équipements </w:t>
      </w:r>
      <w:r>
        <w:rPr>
          <w:rFonts w:ascii="Calibri" w:eastAsia="Arial Unicode MS" w:hAnsi="Calibri" w:cs="Calibri"/>
          <w:b/>
          <w:sz w:val="22"/>
          <w:szCs w:val="22"/>
          <w:lang w:eastAsia="en-US"/>
        </w:rPr>
        <w:t>scéniques</w:t>
      </w:r>
    </w:p>
    <w:p w14:paraId="2109317A" w14:textId="77777777" w:rsidR="00475709" w:rsidRPr="005844E5" w:rsidRDefault="00475709" w:rsidP="00C85939">
      <w:pPr>
        <w:tabs>
          <w:tab w:val="num" w:pos="900"/>
        </w:tabs>
        <w:ind w:left="900" w:hanging="360"/>
        <w:jc w:val="both"/>
        <w:rPr>
          <w:rFonts w:ascii="Calibri" w:hAnsi="Calibri" w:cs="Calibri"/>
          <w:sz w:val="22"/>
          <w:szCs w:val="22"/>
        </w:rPr>
      </w:pPr>
    </w:p>
    <w:p w14:paraId="78BBE69D" w14:textId="77777777" w:rsidR="00C558B8" w:rsidRPr="005844E5" w:rsidRDefault="00C558B8" w:rsidP="00C85939">
      <w:pPr>
        <w:jc w:val="both"/>
        <w:rPr>
          <w:rFonts w:ascii="Calibri" w:hAnsi="Calibri" w:cs="Calibri"/>
          <w:i/>
          <w:sz w:val="8"/>
          <w:szCs w:val="8"/>
        </w:rPr>
      </w:pPr>
    </w:p>
    <w:p w14:paraId="6E8EA373" w14:textId="77777777" w:rsidR="00A50EE8" w:rsidRDefault="007B4E37" w:rsidP="00F17A78">
      <w:pPr>
        <w:jc w:val="both"/>
        <w:rPr>
          <w:rFonts w:ascii="Calibri" w:hAnsi="Calibri" w:cs="Calibri"/>
          <w:sz w:val="22"/>
          <w:szCs w:val="22"/>
        </w:rPr>
      </w:pPr>
      <w:r>
        <w:rPr>
          <w:rFonts w:ascii="Calibri" w:hAnsi="Calibri" w:cs="Calibri"/>
          <w:sz w:val="22"/>
          <w:szCs w:val="22"/>
        </w:rPr>
        <w:t xml:space="preserve">Le prestataire devra proposer des équipements son et lumière adaptés à la salle de spectacle du CFRAD. </w:t>
      </w:r>
      <w:r w:rsidR="00A50EE8">
        <w:rPr>
          <w:rFonts w:ascii="Calibri" w:hAnsi="Calibri" w:cs="Calibri"/>
          <w:sz w:val="22"/>
          <w:szCs w:val="22"/>
        </w:rPr>
        <w:t xml:space="preserve">Cette salle doit accueillir principalement des spectacles en arts vivants (danse, théâtre, musique) mais pas exclusivement. </w:t>
      </w:r>
    </w:p>
    <w:p w14:paraId="011DD711" w14:textId="77DA8469" w:rsidR="003A18C5" w:rsidRDefault="00A50EE8" w:rsidP="00F17A78">
      <w:pPr>
        <w:jc w:val="both"/>
        <w:rPr>
          <w:rFonts w:ascii="Calibri" w:hAnsi="Calibri" w:cs="Calibri"/>
          <w:sz w:val="22"/>
          <w:szCs w:val="22"/>
        </w:rPr>
      </w:pPr>
      <w:r>
        <w:rPr>
          <w:rFonts w:ascii="Calibri" w:hAnsi="Calibri" w:cs="Calibri"/>
          <w:sz w:val="22"/>
          <w:szCs w:val="22"/>
        </w:rPr>
        <w:t>Le prestataire devra, en plus des équipements son et lumière, inclure des tapis de danse (et accessoires) ainsi qu’un système de vidéo projection.</w:t>
      </w:r>
      <w:bookmarkStart w:id="0" w:name="_GoBack"/>
      <w:bookmarkEnd w:id="0"/>
    </w:p>
    <w:p w14:paraId="1FF60ECE" w14:textId="6704737D" w:rsidR="00D92417" w:rsidRDefault="003A18C5" w:rsidP="00F17A78">
      <w:pPr>
        <w:jc w:val="both"/>
        <w:rPr>
          <w:rFonts w:ascii="Calibri" w:hAnsi="Calibri" w:cs="Calibri"/>
          <w:sz w:val="22"/>
          <w:szCs w:val="22"/>
        </w:rPr>
      </w:pPr>
      <w:r>
        <w:rPr>
          <w:rFonts w:ascii="Calibri" w:hAnsi="Calibri" w:cs="Calibri"/>
          <w:sz w:val="22"/>
          <w:szCs w:val="22"/>
        </w:rPr>
        <w:t xml:space="preserve">Une attention particulière sera portée sur la maintenance préventive et curative : le prestataire devra privilégier des équipements dont la petite maintenance peut être assurée par l’achat de pièces et composants sur le marché local. </w:t>
      </w:r>
    </w:p>
    <w:p w14:paraId="3BF45435" w14:textId="6D4670E1" w:rsidR="003B419A" w:rsidRDefault="003B419A" w:rsidP="00F17A78">
      <w:pPr>
        <w:jc w:val="both"/>
        <w:rPr>
          <w:rFonts w:ascii="Calibri" w:hAnsi="Calibri" w:cs="Calibri"/>
          <w:sz w:val="22"/>
          <w:szCs w:val="22"/>
        </w:rPr>
      </w:pPr>
    </w:p>
    <w:p w14:paraId="42656458" w14:textId="3F2B0254" w:rsidR="003B419A" w:rsidRPr="003B419A" w:rsidRDefault="003B419A" w:rsidP="00F17A78">
      <w:pPr>
        <w:jc w:val="both"/>
        <w:rPr>
          <w:rFonts w:ascii="Calibri" w:hAnsi="Calibri" w:cs="Calibri"/>
          <w:b/>
          <w:sz w:val="22"/>
          <w:szCs w:val="22"/>
        </w:rPr>
      </w:pPr>
      <w:r w:rsidRPr="003B419A">
        <w:rPr>
          <w:rFonts w:ascii="Calibri" w:hAnsi="Calibri" w:cs="Calibri"/>
          <w:b/>
          <w:sz w:val="22"/>
          <w:szCs w:val="22"/>
        </w:rPr>
        <w:t xml:space="preserve">Etant donné les contraintes calendaires du marché, les équipements proposés par le prestataire devront impérativement être </w:t>
      </w:r>
      <w:r w:rsidR="006E0752">
        <w:rPr>
          <w:rFonts w:ascii="Calibri" w:hAnsi="Calibri" w:cs="Calibri"/>
          <w:b/>
          <w:sz w:val="22"/>
          <w:szCs w:val="22"/>
        </w:rPr>
        <w:t xml:space="preserve">en stock et </w:t>
      </w:r>
      <w:r w:rsidRPr="003B419A">
        <w:rPr>
          <w:rFonts w:ascii="Calibri" w:hAnsi="Calibri" w:cs="Calibri"/>
          <w:b/>
          <w:sz w:val="22"/>
          <w:szCs w:val="22"/>
        </w:rPr>
        <w:t xml:space="preserve">disponibles immédiatement. </w:t>
      </w:r>
    </w:p>
    <w:p w14:paraId="24213770" w14:textId="389307B2" w:rsidR="00D92417" w:rsidRDefault="00D92417" w:rsidP="00F17A78">
      <w:pPr>
        <w:jc w:val="both"/>
        <w:rPr>
          <w:rFonts w:ascii="Calibri" w:hAnsi="Calibri" w:cs="Calibri"/>
          <w:sz w:val="22"/>
          <w:szCs w:val="22"/>
        </w:rPr>
      </w:pPr>
    </w:p>
    <w:p w14:paraId="7B9B001E" w14:textId="6E0D263D" w:rsidR="00D92417" w:rsidRDefault="00D92417" w:rsidP="00F17A78">
      <w:pPr>
        <w:jc w:val="both"/>
        <w:rPr>
          <w:rFonts w:ascii="Calibri" w:hAnsi="Calibri" w:cs="Calibri"/>
          <w:b/>
          <w:sz w:val="22"/>
          <w:szCs w:val="22"/>
        </w:rPr>
      </w:pPr>
      <w:r w:rsidRPr="001C4DA9">
        <w:rPr>
          <w:rFonts w:ascii="Calibri" w:hAnsi="Calibri" w:cs="Calibri"/>
          <w:b/>
          <w:sz w:val="22"/>
          <w:szCs w:val="22"/>
        </w:rPr>
        <w:t>Concernant le devis : les coûts des services inclu</w:t>
      </w:r>
      <w:r w:rsidR="00436E4C" w:rsidRPr="001C4DA9">
        <w:rPr>
          <w:rFonts w:ascii="Calibri" w:hAnsi="Calibri" w:cs="Calibri"/>
          <w:b/>
          <w:sz w:val="22"/>
          <w:szCs w:val="22"/>
        </w:rPr>
        <w:t>e</w:t>
      </w:r>
      <w:r w:rsidRPr="001C4DA9">
        <w:rPr>
          <w:rFonts w:ascii="Calibri" w:hAnsi="Calibri" w:cs="Calibri"/>
          <w:b/>
          <w:sz w:val="22"/>
          <w:szCs w:val="22"/>
        </w:rPr>
        <w:t>nt le transport jusqu’au site final</w:t>
      </w:r>
      <w:r w:rsidR="005304D6">
        <w:rPr>
          <w:rFonts w:ascii="Calibri" w:hAnsi="Calibri" w:cs="Calibri"/>
          <w:b/>
          <w:sz w:val="22"/>
          <w:szCs w:val="22"/>
        </w:rPr>
        <w:t xml:space="preserve"> suivant l’Incoterm DDP</w:t>
      </w:r>
      <w:r w:rsidRPr="001C4DA9">
        <w:rPr>
          <w:rFonts w:ascii="Calibri" w:hAnsi="Calibri" w:cs="Calibri"/>
          <w:b/>
          <w:sz w:val="22"/>
          <w:szCs w:val="22"/>
        </w:rPr>
        <w:t xml:space="preserve">, les assurances, le stockage, </w:t>
      </w:r>
      <w:r w:rsidR="00D3084C">
        <w:rPr>
          <w:rFonts w:ascii="Calibri" w:hAnsi="Calibri" w:cs="Calibri"/>
          <w:b/>
          <w:sz w:val="22"/>
          <w:szCs w:val="22"/>
        </w:rPr>
        <w:t xml:space="preserve">les frais de dédouanement, </w:t>
      </w:r>
      <w:r w:rsidRPr="001C4DA9">
        <w:rPr>
          <w:rFonts w:ascii="Calibri" w:hAnsi="Calibri" w:cs="Calibri"/>
          <w:b/>
          <w:sz w:val="22"/>
          <w:szCs w:val="22"/>
        </w:rPr>
        <w:t>l’installation et les formations</w:t>
      </w:r>
      <w:r w:rsidR="00436E4C" w:rsidRPr="001C4DA9">
        <w:rPr>
          <w:rFonts w:ascii="Calibri" w:hAnsi="Calibri" w:cs="Calibri"/>
          <w:b/>
          <w:sz w:val="22"/>
          <w:szCs w:val="22"/>
        </w:rPr>
        <w:t>. Tous ces coûts</w:t>
      </w:r>
      <w:r w:rsidRPr="001C4DA9">
        <w:rPr>
          <w:rFonts w:ascii="Calibri" w:hAnsi="Calibri" w:cs="Calibri"/>
          <w:b/>
          <w:sz w:val="22"/>
          <w:szCs w:val="22"/>
        </w:rPr>
        <w:t xml:space="preserve"> doivent être intégrés dans l</w:t>
      </w:r>
      <w:r w:rsidR="006C2832">
        <w:rPr>
          <w:rFonts w:ascii="Calibri" w:hAnsi="Calibri" w:cs="Calibri"/>
          <w:b/>
          <w:sz w:val="22"/>
          <w:szCs w:val="22"/>
        </w:rPr>
        <w:t>’offre financière</w:t>
      </w:r>
      <w:r w:rsidRPr="001C4DA9">
        <w:rPr>
          <w:rFonts w:ascii="Calibri" w:hAnsi="Calibri" w:cs="Calibri"/>
          <w:b/>
          <w:sz w:val="22"/>
          <w:szCs w:val="22"/>
        </w:rPr>
        <w:t>.</w:t>
      </w:r>
    </w:p>
    <w:p w14:paraId="4166784A" w14:textId="5D66BF6E" w:rsidR="00F05012" w:rsidRDefault="00F05012" w:rsidP="00F17A78">
      <w:pPr>
        <w:jc w:val="both"/>
        <w:rPr>
          <w:rFonts w:ascii="Calibri" w:hAnsi="Calibri" w:cs="Calibri"/>
          <w:b/>
          <w:sz w:val="22"/>
          <w:szCs w:val="22"/>
        </w:rPr>
      </w:pPr>
    </w:p>
    <w:p w14:paraId="2D7980C4" w14:textId="6C861C69" w:rsidR="00F05012" w:rsidRPr="00F05012" w:rsidRDefault="00F05012" w:rsidP="00F05012">
      <w:pPr>
        <w:numPr>
          <w:ilvl w:val="1"/>
          <w:numId w:val="2"/>
        </w:numPr>
        <w:tabs>
          <w:tab w:val="clear" w:pos="1440"/>
        </w:tabs>
        <w:ind w:left="900"/>
        <w:jc w:val="both"/>
        <w:rPr>
          <w:rFonts w:ascii="Calibri" w:hAnsi="Calibri" w:cs="Calibri"/>
          <w:b/>
          <w:sz w:val="22"/>
          <w:szCs w:val="22"/>
          <w:u w:val="single"/>
        </w:rPr>
      </w:pPr>
      <w:r w:rsidRPr="00E76E1C">
        <w:rPr>
          <w:rFonts w:ascii="Calibri" w:eastAsia="Arial Unicode MS" w:hAnsi="Calibri" w:cs="Calibri"/>
          <w:b/>
          <w:sz w:val="22"/>
          <w:szCs w:val="22"/>
          <w:lang w:eastAsia="en-US"/>
        </w:rPr>
        <w:t>Livrables</w:t>
      </w:r>
      <w:r w:rsidRPr="00E76E1C">
        <w:rPr>
          <w:rFonts w:ascii="Calibri" w:hAnsi="Calibri" w:cs="Calibri"/>
          <w:b/>
          <w:sz w:val="22"/>
          <w:szCs w:val="22"/>
        </w:rPr>
        <w:t xml:space="preserve"> attendus au cours de la prestation</w:t>
      </w:r>
    </w:p>
    <w:p w14:paraId="294DA184" w14:textId="77777777" w:rsidR="00F05012" w:rsidRDefault="00F05012" w:rsidP="00F05012">
      <w:pPr>
        <w:jc w:val="both"/>
        <w:rPr>
          <w:rFonts w:ascii="Calibri" w:hAnsi="Calibri" w:cs="Calibri"/>
          <w:sz w:val="22"/>
          <w:szCs w:val="22"/>
          <w:u w:val="single"/>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04"/>
        <w:gridCol w:w="2608"/>
        <w:gridCol w:w="4150"/>
      </w:tblGrid>
      <w:tr w:rsidR="006A74C4" w14:paraId="2BD3A3D1" w14:textId="77777777" w:rsidTr="001C4DA9">
        <w:trPr>
          <w:tblHeader/>
          <w:tblCellSpacing w:w="15" w:type="dxa"/>
        </w:trPr>
        <w:tc>
          <w:tcPr>
            <w:tcW w:w="0" w:type="auto"/>
            <w:vAlign w:val="center"/>
            <w:hideMark/>
          </w:tcPr>
          <w:p w14:paraId="223A1547" w14:textId="77777777" w:rsidR="00F05012" w:rsidRPr="001C4DA9" w:rsidRDefault="00F05012" w:rsidP="001C4DA9">
            <w:pPr>
              <w:jc w:val="both"/>
              <w:rPr>
                <w:rFonts w:ascii="Calibri" w:hAnsi="Calibri" w:cs="Calibri"/>
                <w:b/>
                <w:bCs/>
                <w:sz w:val="22"/>
                <w:szCs w:val="22"/>
              </w:rPr>
            </w:pPr>
            <w:r w:rsidRPr="001C4DA9">
              <w:rPr>
                <w:rStyle w:val="lev"/>
                <w:rFonts w:ascii="Calibri" w:hAnsi="Calibri" w:cs="Calibri"/>
                <w:sz w:val="22"/>
                <w:szCs w:val="22"/>
              </w:rPr>
              <w:t>Phase</w:t>
            </w:r>
          </w:p>
        </w:tc>
        <w:tc>
          <w:tcPr>
            <w:tcW w:w="0" w:type="auto"/>
            <w:vAlign w:val="center"/>
            <w:hideMark/>
          </w:tcPr>
          <w:p w14:paraId="294F13D8" w14:textId="77777777" w:rsidR="00F05012" w:rsidRPr="001C4DA9" w:rsidRDefault="00F05012" w:rsidP="001C4DA9">
            <w:pPr>
              <w:jc w:val="both"/>
              <w:rPr>
                <w:rFonts w:ascii="Calibri" w:hAnsi="Calibri" w:cs="Calibri"/>
                <w:b/>
                <w:bCs/>
                <w:sz w:val="22"/>
                <w:szCs w:val="22"/>
              </w:rPr>
            </w:pPr>
            <w:r w:rsidRPr="001C4DA9">
              <w:rPr>
                <w:rStyle w:val="lev"/>
                <w:rFonts w:ascii="Calibri" w:hAnsi="Calibri" w:cs="Calibri"/>
                <w:sz w:val="22"/>
                <w:szCs w:val="22"/>
              </w:rPr>
              <w:t>Livrable attendu</w:t>
            </w:r>
          </w:p>
        </w:tc>
        <w:tc>
          <w:tcPr>
            <w:tcW w:w="0" w:type="auto"/>
            <w:vAlign w:val="center"/>
            <w:hideMark/>
          </w:tcPr>
          <w:p w14:paraId="59B91125" w14:textId="77777777" w:rsidR="00F05012" w:rsidRPr="001C4DA9" w:rsidRDefault="00F05012" w:rsidP="001C4DA9">
            <w:pPr>
              <w:jc w:val="both"/>
              <w:rPr>
                <w:rFonts w:ascii="Calibri" w:hAnsi="Calibri" w:cs="Calibri"/>
                <w:b/>
                <w:bCs/>
                <w:sz w:val="22"/>
                <w:szCs w:val="22"/>
              </w:rPr>
            </w:pPr>
            <w:r w:rsidRPr="001C4DA9">
              <w:rPr>
                <w:rStyle w:val="lev"/>
                <w:rFonts w:ascii="Calibri" w:hAnsi="Calibri" w:cs="Calibri"/>
                <w:sz w:val="22"/>
                <w:szCs w:val="22"/>
              </w:rPr>
              <w:t>Description / Contenu minimal</w:t>
            </w:r>
          </w:p>
        </w:tc>
      </w:tr>
      <w:tr w:rsidR="006A74C4" w14:paraId="67F12077" w14:textId="77777777" w:rsidTr="001C4DA9">
        <w:trPr>
          <w:tblCellSpacing w:w="15" w:type="dxa"/>
        </w:trPr>
        <w:tc>
          <w:tcPr>
            <w:tcW w:w="0" w:type="auto"/>
            <w:vAlign w:val="center"/>
            <w:hideMark/>
          </w:tcPr>
          <w:p w14:paraId="71404790" w14:textId="77777777" w:rsidR="00F05012" w:rsidRPr="001C4DA9" w:rsidRDefault="00F05012" w:rsidP="001C4DA9">
            <w:pPr>
              <w:jc w:val="both"/>
              <w:rPr>
                <w:rFonts w:ascii="Calibri" w:hAnsi="Calibri" w:cs="Calibri"/>
                <w:sz w:val="22"/>
                <w:szCs w:val="22"/>
              </w:rPr>
            </w:pPr>
            <w:r w:rsidRPr="001C4DA9">
              <w:rPr>
                <w:rStyle w:val="lev"/>
                <w:rFonts w:ascii="Calibri" w:hAnsi="Calibri" w:cs="Calibri"/>
                <w:sz w:val="22"/>
                <w:szCs w:val="22"/>
              </w:rPr>
              <w:t>Phase préparatoire</w:t>
            </w:r>
          </w:p>
        </w:tc>
        <w:tc>
          <w:tcPr>
            <w:tcW w:w="0" w:type="auto"/>
            <w:vAlign w:val="center"/>
            <w:hideMark/>
          </w:tcPr>
          <w:p w14:paraId="22D36E80" w14:textId="77777777" w:rsidR="008E65E9" w:rsidRDefault="00F05012" w:rsidP="001C4DA9">
            <w:pPr>
              <w:jc w:val="both"/>
              <w:rPr>
                <w:rStyle w:val="lev"/>
                <w:rFonts w:ascii="Calibri" w:hAnsi="Calibri" w:cs="Calibri"/>
                <w:sz w:val="22"/>
                <w:szCs w:val="22"/>
              </w:rPr>
            </w:pPr>
            <w:r w:rsidRPr="001C4DA9">
              <w:rPr>
                <w:rStyle w:val="lev"/>
                <w:rFonts w:ascii="Calibri" w:hAnsi="Calibri" w:cs="Calibri"/>
                <w:sz w:val="22"/>
                <w:szCs w:val="22"/>
              </w:rPr>
              <w:t xml:space="preserve">L1. </w:t>
            </w:r>
          </w:p>
          <w:p w14:paraId="4A0659D2" w14:textId="4A831BEF" w:rsidR="00F05012" w:rsidRPr="001C4DA9" w:rsidRDefault="00F05012" w:rsidP="001C4DA9">
            <w:pPr>
              <w:jc w:val="both"/>
              <w:rPr>
                <w:rFonts w:ascii="Calibri" w:hAnsi="Calibri" w:cs="Calibri"/>
                <w:sz w:val="22"/>
                <w:szCs w:val="22"/>
              </w:rPr>
            </w:pPr>
            <w:r w:rsidRPr="001C4DA9">
              <w:rPr>
                <w:rStyle w:val="lev"/>
                <w:rFonts w:ascii="Calibri" w:hAnsi="Calibri" w:cs="Calibri"/>
                <w:sz w:val="22"/>
                <w:szCs w:val="22"/>
              </w:rPr>
              <w:t>Plan d’exécution détaillé</w:t>
            </w:r>
          </w:p>
        </w:tc>
        <w:tc>
          <w:tcPr>
            <w:tcW w:w="0" w:type="auto"/>
            <w:vAlign w:val="center"/>
            <w:hideMark/>
          </w:tcPr>
          <w:p w14:paraId="6FDA0E89" w14:textId="77777777" w:rsidR="006A74C4" w:rsidRDefault="00F05012" w:rsidP="001C4DA9">
            <w:pPr>
              <w:pStyle w:val="Paragraphedeliste"/>
              <w:numPr>
                <w:ilvl w:val="0"/>
                <w:numId w:val="24"/>
              </w:numPr>
              <w:rPr>
                <w:rFonts w:ascii="Calibri" w:hAnsi="Calibri" w:cs="Calibri"/>
                <w:sz w:val="22"/>
                <w:szCs w:val="22"/>
              </w:rPr>
            </w:pPr>
            <w:r w:rsidRPr="006A74C4">
              <w:rPr>
                <w:rFonts w:ascii="Calibri" w:hAnsi="Calibri" w:cs="Calibri"/>
                <w:sz w:val="22"/>
                <w:szCs w:val="22"/>
              </w:rPr>
              <w:t>Description complète des équipements proposés (références, fiches techniques, etc.)</w:t>
            </w:r>
          </w:p>
          <w:p w14:paraId="54CB7490" w14:textId="77777777" w:rsidR="006A74C4" w:rsidRDefault="00F05012" w:rsidP="001C4DA9">
            <w:pPr>
              <w:pStyle w:val="Paragraphedeliste"/>
              <w:numPr>
                <w:ilvl w:val="0"/>
                <w:numId w:val="24"/>
              </w:numPr>
              <w:rPr>
                <w:rFonts w:ascii="Calibri" w:hAnsi="Calibri" w:cs="Calibri"/>
                <w:sz w:val="22"/>
                <w:szCs w:val="22"/>
              </w:rPr>
            </w:pPr>
            <w:r w:rsidRPr="006A74C4">
              <w:rPr>
                <w:rFonts w:ascii="Calibri" w:hAnsi="Calibri" w:cs="Calibri"/>
                <w:sz w:val="22"/>
                <w:szCs w:val="22"/>
              </w:rPr>
              <w:t>Plan logistique : calendrier détaillé de livraison, stockage, installation et essais</w:t>
            </w:r>
          </w:p>
          <w:p w14:paraId="3E08855D" w14:textId="6ABC4C63" w:rsidR="00F05012" w:rsidRPr="006A74C4" w:rsidRDefault="00F05012" w:rsidP="001C4DA9">
            <w:pPr>
              <w:pStyle w:val="Paragraphedeliste"/>
              <w:numPr>
                <w:ilvl w:val="0"/>
                <w:numId w:val="24"/>
              </w:numPr>
              <w:rPr>
                <w:rFonts w:ascii="Calibri" w:hAnsi="Calibri" w:cs="Calibri"/>
                <w:sz w:val="22"/>
                <w:szCs w:val="22"/>
              </w:rPr>
            </w:pPr>
            <w:r w:rsidRPr="006A74C4">
              <w:rPr>
                <w:rFonts w:ascii="Calibri" w:hAnsi="Calibri" w:cs="Calibri"/>
                <w:sz w:val="22"/>
                <w:szCs w:val="22"/>
              </w:rPr>
              <w:t>Détail des ressources humaines mobilisées</w:t>
            </w:r>
          </w:p>
        </w:tc>
      </w:tr>
      <w:tr w:rsidR="006A74C4" w14:paraId="26E30A1B" w14:textId="77777777" w:rsidTr="00E76E1C">
        <w:trPr>
          <w:trHeight w:val="20"/>
          <w:tblCellSpacing w:w="15" w:type="dxa"/>
        </w:trPr>
        <w:tc>
          <w:tcPr>
            <w:tcW w:w="0" w:type="auto"/>
            <w:vAlign w:val="center"/>
            <w:hideMark/>
          </w:tcPr>
          <w:p w14:paraId="287773B6" w14:textId="50D6C469"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Phase de livraison et d’installation</w:t>
            </w:r>
          </w:p>
        </w:tc>
        <w:tc>
          <w:tcPr>
            <w:tcW w:w="0" w:type="auto"/>
            <w:vAlign w:val="center"/>
            <w:hideMark/>
          </w:tcPr>
          <w:p w14:paraId="08760E4A" w14:textId="77777777" w:rsidR="008E65E9" w:rsidRDefault="00E76E1C" w:rsidP="00E76E1C">
            <w:pPr>
              <w:jc w:val="both"/>
              <w:rPr>
                <w:rStyle w:val="lev"/>
                <w:rFonts w:ascii="Calibri" w:hAnsi="Calibri" w:cs="Calibri"/>
                <w:sz w:val="22"/>
                <w:szCs w:val="22"/>
              </w:rPr>
            </w:pPr>
            <w:r w:rsidRPr="001C4DA9">
              <w:rPr>
                <w:rStyle w:val="lev"/>
                <w:rFonts w:ascii="Calibri" w:hAnsi="Calibri" w:cs="Calibri"/>
                <w:sz w:val="22"/>
                <w:szCs w:val="22"/>
              </w:rPr>
              <w:t xml:space="preserve">L2. </w:t>
            </w:r>
          </w:p>
          <w:p w14:paraId="099ED7F9" w14:textId="607520BE"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Rapport de livraison et d’installation</w:t>
            </w:r>
          </w:p>
        </w:tc>
        <w:tc>
          <w:tcPr>
            <w:tcW w:w="0" w:type="auto"/>
            <w:vAlign w:val="center"/>
            <w:hideMark/>
          </w:tcPr>
          <w:p w14:paraId="4074370B" w14:textId="77777777" w:rsidR="006A74C4" w:rsidRDefault="00E76E1C" w:rsidP="00E76E1C">
            <w:pPr>
              <w:pStyle w:val="Paragraphedeliste"/>
              <w:numPr>
                <w:ilvl w:val="0"/>
                <w:numId w:val="25"/>
              </w:numPr>
              <w:rPr>
                <w:rFonts w:ascii="Calibri" w:hAnsi="Calibri" w:cs="Calibri"/>
                <w:sz w:val="22"/>
                <w:szCs w:val="22"/>
              </w:rPr>
            </w:pPr>
            <w:r w:rsidRPr="006A74C4">
              <w:rPr>
                <w:rFonts w:ascii="Calibri" w:hAnsi="Calibri" w:cs="Calibri"/>
                <w:sz w:val="22"/>
                <w:szCs w:val="22"/>
              </w:rPr>
              <w:t>Procédure de dédouanement</w:t>
            </w:r>
          </w:p>
          <w:p w14:paraId="683EA18C" w14:textId="77777777" w:rsidR="006A74C4" w:rsidRDefault="00E76E1C" w:rsidP="006A74C4">
            <w:pPr>
              <w:pStyle w:val="Paragraphedeliste"/>
              <w:numPr>
                <w:ilvl w:val="0"/>
                <w:numId w:val="25"/>
              </w:numPr>
              <w:rPr>
                <w:rFonts w:ascii="Calibri" w:hAnsi="Calibri" w:cs="Calibri"/>
                <w:sz w:val="22"/>
                <w:szCs w:val="22"/>
              </w:rPr>
            </w:pPr>
            <w:r w:rsidRPr="006A74C4">
              <w:rPr>
                <w:rFonts w:ascii="Calibri" w:hAnsi="Calibri" w:cs="Calibri"/>
                <w:sz w:val="22"/>
                <w:szCs w:val="22"/>
              </w:rPr>
              <w:t>Bordereaux de transport, certificats de conformité et d’assurance</w:t>
            </w:r>
          </w:p>
          <w:p w14:paraId="19661BF7" w14:textId="77777777" w:rsidR="006A74C4" w:rsidRDefault="00E76E1C" w:rsidP="00E76E1C">
            <w:pPr>
              <w:pStyle w:val="Paragraphedeliste"/>
              <w:numPr>
                <w:ilvl w:val="0"/>
                <w:numId w:val="25"/>
              </w:numPr>
              <w:rPr>
                <w:rFonts w:ascii="Calibri" w:hAnsi="Calibri" w:cs="Calibri"/>
                <w:sz w:val="22"/>
                <w:szCs w:val="22"/>
              </w:rPr>
            </w:pPr>
            <w:r w:rsidRPr="006A74C4">
              <w:rPr>
                <w:rFonts w:ascii="Calibri" w:hAnsi="Calibri" w:cs="Calibri"/>
                <w:sz w:val="22"/>
                <w:szCs w:val="22"/>
              </w:rPr>
              <w:t>Liste des équipements livrés (avec numéros de série, quantités, références)</w:t>
            </w:r>
          </w:p>
          <w:p w14:paraId="62618FA8" w14:textId="4D5017F0" w:rsidR="006A74C4" w:rsidRDefault="00E76E1C" w:rsidP="00E76E1C">
            <w:pPr>
              <w:pStyle w:val="Paragraphedeliste"/>
              <w:numPr>
                <w:ilvl w:val="0"/>
                <w:numId w:val="25"/>
              </w:numPr>
              <w:rPr>
                <w:rFonts w:ascii="Calibri" w:hAnsi="Calibri" w:cs="Calibri"/>
                <w:sz w:val="22"/>
                <w:szCs w:val="22"/>
              </w:rPr>
            </w:pPr>
            <w:r w:rsidRPr="006A74C4">
              <w:rPr>
                <w:rFonts w:ascii="Calibri" w:hAnsi="Calibri" w:cs="Calibri"/>
                <w:sz w:val="22"/>
                <w:szCs w:val="22"/>
              </w:rPr>
              <w:t>Installation des équipements et mise en exploitation</w:t>
            </w:r>
          </w:p>
          <w:p w14:paraId="2DD0308B" w14:textId="5415C634" w:rsidR="00E76E1C" w:rsidRPr="006A74C4" w:rsidRDefault="00E76E1C" w:rsidP="00E76E1C">
            <w:pPr>
              <w:pStyle w:val="Paragraphedeliste"/>
              <w:numPr>
                <w:ilvl w:val="0"/>
                <w:numId w:val="25"/>
              </w:numPr>
              <w:rPr>
                <w:rFonts w:ascii="Calibri" w:hAnsi="Calibri" w:cs="Calibri"/>
                <w:sz w:val="22"/>
                <w:szCs w:val="22"/>
              </w:rPr>
            </w:pPr>
            <w:r w:rsidRPr="006A74C4">
              <w:rPr>
                <w:rFonts w:ascii="Calibri" w:hAnsi="Calibri" w:cs="Calibri"/>
                <w:sz w:val="22"/>
                <w:szCs w:val="22"/>
              </w:rPr>
              <w:t>Tests fonctionnels et mesures de performance</w:t>
            </w:r>
          </w:p>
        </w:tc>
      </w:tr>
      <w:tr w:rsidR="006A74C4" w14:paraId="6E06AA97" w14:textId="77777777" w:rsidTr="001C4DA9">
        <w:trPr>
          <w:tblCellSpacing w:w="15" w:type="dxa"/>
        </w:trPr>
        <w:tc>
          <w:tcPr>
            <w:tcW w:w="0" w:type="auto"/>
            <w:vAlign w:val="center"/>
            <w:hideMark/>
          </w:tcPr>
          <w:p w14:paraId="6F077DD4" w14:textId="43D09EFC"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Phase de formation et de documentation</w:t>
            </w:r>
          </w:p>
        </w:tc>
        <w:tc>
          <w:tcPr>
            <w:tcW w:w="0" w:type="auto"/>
            <w:vAlign w:val="center"/>
            <w:hideMark/>
          </w:tcPr>
          <w:p w14:paraId="759652BF" w14:textId="77777777" w:rsidR="008E65E9" w:rsidRDefault="00E76E1C" w:rsidP="00E76E1C">
            <w:pPr>
              <w:jc w:val="both"/>
              <w:rPr>
                <w:rStyle w:val="lev"/>
                <w:rFonts w:ascii="Calibri" w:hAnsi="Calibri" w:cs="Calibri"/>
                <w:sz w:val="22"/>
                <w:szCs w:val="22"/>
              </w:rPr>
            </w:pPr>
            <w:r w:rsidRPr="001C4DA9">
              <w:rPr>
                <w:rStyle w:val="lev"/>
                <w:rFonts w:ascii="Calibri" w:hAnsi="Calibri" w:cs="Calibri"/>
                <w:sz w:val="22"/>
                <w:szCs w:val="22"/>
              </w:rPr>
              <w:t xml:space="preserve">L3. </w:t>
            </w:r>
          </w:p>
          <w:p w14:paraId="0D732DEC" w14:textId="53E79044"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 xml:space="preserve">Rapport de formation et de documentation </w:t>
            </w:r>
          </w:p>
        </w:tc>
        <w:tc>
          <w:tcPr>
            <w:tcW w:w="0" w:type="auto"/>
            <w:vAlign w:val="center"/>
            <w:hideMark/>
          </w:tcPr>
          <w:p w14:paraId="4551B447" w14:textId="77777777" w:rsidR="006A74C4" w:rsidRDefault="00E76E1C" w:rsidP="00E76E1C">
            <w:pPr>
              <w:pStyle w:val="Paragraphedeliste"/>
              <w:numPr>
                <w:ilvl w:val="0"/>
                <w:numId w:val="26"/>
              </w:numPr>
              <w:rPr>
                <w:rFonts w:ascii="Calibri" w:hAnsi="Calibri" w:cs="Calibri"/>
                <w:sz w:val="22"/>
                <w:szCs w:val="22"/>
              </w:rPr>
            </w:pPr>
            <w:r w:rsidRPr="006A74C4">
              <w:rPr>
                <w:rFonts w:ascii="Calibri" w:hAnsi="Calibri" w:cs="Calibri"/>
                <w:sz w:val="22"/>
                <w:szCs w:val="22"/>
              </w:rPr>
              <w:t>Liste nominative des participants formés</w:t>
            </w:r>
          </w:p>
          <w:p w14:paraId="263D87B5" w14:textId="77777777" w:rsidR="006A74C4" w:rsidRDefault="00E76E1C" w:rsidP="00E76E1C">
            <w:pPr>
              <w:pStyle w:val="Paragraphedeliste"/>
              <w:numPr>
                <w:ilvl w:val="0"/>
                <w:numId w:val="26"/>
              </w:numPr>
              <w:rPr>
                <w:rFonts w:ascii="Calibri" w:hAnsi="Calibri" w:cs="Calibri"/>
                <w:sz w:val="22"/>
                <w:szCs w:val="22"/>
              </w:rPr>
            </w:pPr>
            <w:r w:rsidRPr="006A74C4">
              <w:rPr>
                <w:rFonts w:ascii="Calibri" w:hAnsi="Calibri" w:cs="Calibri"/>
                <w:sz w:val="22"/>
                <w:szCs w:val="22"/>
              </w:rPr>
              <w:t>Supports de formation utilisés</w:t>
            </w:r>
          </w:p>
          <w:p w14:paraId="7EBE8524" w14:textId="44FC8315" w:rsidR="00E76E1C" w:rsidRPr="006A74C4" w:rsidRDefault="00E76E1C" w:rsidP="00E76E1C">
            <w:pPr>
              <w:pStyle w:val="Paragraphedeliste"/>
              <w:numPr>
                <w:ilvl w:val="0"/>
                <w:numId w:val="26"/>
              </w:numPr>
              <w:rPr>
                <w:rFonts w:ascii="Calibri" w:hAnsi="Calibri" w:cs="Calibri"/>
                <w:sz w:val="22"/>
                <w:szCs w:val="22"/>
              </w:rPr>
            </w:pPr>
            <w:r w:rsidRPr="006A74C4">
              <w:rPr>
                <w:rFonts w:ascii="Calibri" w:hAnsi="Calibri" w:cs="Calibri"/>
                <w:sz w:val="22"/>
                <w:szCs w:val="22"/>
              </w:rPr>
              <w:t>Documentation utilisateur et technique</w:t>
            </w:r>
          </w:p>
        </w:tc>
      </w:tr>
      <w:tr w:rsidR="006A74C4" w14:paraId="17884F1A" w14:textId="77777777" w:rsidTr="001C4DA9">
        <w:trPr>
          <w:tblCellSpacing w:w="15" w:type="dxa"/>
        </w:trPr>
        <w:tc>
          <w:tcPr>
            <w:tcW w:w="0" w:type="auto"/>
            <w:vAlign w:val="center"/>
            <w:hideMark/>
          </w:tcPr>
          <w:p w14:paraId="3F486D50" w14:textId="7628B344"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Phase finale</w:t>
            </w:r>
          </w:p>
        </w:tc>
        <w:tc>
          <w:tcPr>
            <w:tcW w:w="0" w:type="auto"/>
            <w:vAlign w:val="center"/>
            <w:hideMark/>
          </w:tcPr>
          <w:p w14:paraId="4B0E2377" w14:textId="77777777" w:rsidR="008E65E9" w:rsidRDefault="00E76E1C" w:rsidP="00E76E1C">
            <w:pPr>
              <w:jc w:val="both"/>
              <w:rPr>
                <w:rStyle w:val="lev"/>
                <w:rFonts w:ascii="Calibri" w:hAnsi="Calibri" w:cs="Calibri"/>
                <w:sz w:val="22"/>
                <w:szCs w:val="22"/>
              </w:rPr>
            </w:pPr>
            <w:r w:rsidRPr="001C4DA9">
              <w:rPr>
                <w:rStyle w:val="lev"/>
                <w:rFonts w:ascii="Calibri" w:hAnsi="Calibri" w:cs="Calibri"/>
                <w:sz w:val="22"/>
                <w:szCs w:val="22"/>
              </w:rPr>
              <w:t xml:space="preserve">L4. </w:t>
            </w:r>
          </w:p>
          <w:p w14:paraId="589664E3" w14:textId="7FFA9409" w:rsidR="00E76E1C" w:rsidRPr="001C4DA9" w:rsidRDefault="00E76E1C" w:rsidP="00E76E1C">
            <w:pPr>
              <w:jc w:val="both"/>
              <w:rPr>
                <w:rFonts w:ascii="Calibri" w:hAnsi="Calibri" w:cs="Calibri"/>
                <w:sz w:val="22"/>
                <w:szCs w:val="22"/>
              </w:rPr>
            </w:pPr>
            <w:r w:rsidRPr="001C4DA9">
              <w:rPr>
                <w:rStyle w:val="lev"/>
                <w:rFonts w:ascii="Calibri" w:hAnsi="Calibri" w:cs="Calibri"/>
                <w:sz w:val="22"/>
                <w:szCs w:val="22"/>
              </w:rPr>
              <w:t>Rapport de fin de mission et de réception définitive</w:t>
            </w:r>
          </w:p>
        </w:tc>
        <w:tc>
          <w:tcPr>
            <w:tcW w:w="0" w:type="auto"/>
            <w:vAlign w:val="center"/>
            <w:hideMark/>
          </w:tcPr>
          <w:p w14:paraId="20FD5310" w14:textId="77777777" w:rsidR="006A74C4" w:rsidRDefault="00E76E1C" w:rsidP="00E76E1C">
            <w:pPr>
              <w:pStyle w:val="Paragraphedeliste"/>
              <w:numPr>
                <w:ilvl w:val="0"/>
                <w:numId w:val="27"/>
              </w:numPr>
              <w:rPr>
                <w:rFonts w:ascii="Calibri" w:hAnsi="Calibri" w:cs="Calibri"/>
                <w:sz w:val="22"/>
                <w:szCs w:val="22"/>
              </w:rPr>
            </w:pPr>
            <w:r w:rsidRPr="006A74C4">
              <w:rPr>
                <w:rFonts w:ascii="Calibri" w:hAnsi="Calibri" w:cs="Calibri"/>
                <w:sz w:val="22"/>
                <w:szCs w:val="22"/>
              </w:rPr>
              <w:t>PV de réception technique (MICTAL, Expertise France et fournisseur)</w:t>
            </w:r>
          </w:p>
          <w:p w14:paraId="073D1FCB" w14:textId="77777777" w:rsidR="006A74C4" w:rsidRDefault="00E76E1C" w:rsidP="00E76E1C">
            <w:pPr>
              <w:pStyle w:val="Paragraphedeliste"/>
              <w:numPr>
                <w:ilvl w:val="0"/>
                <w:numId w:val="27"/>
              </w:numPr>
              <w:rPr>
                <w:rFonts w:ascii="Calibri" w:hAnsi="Calibri" w:cs="Calibri"/>
                <w:sz w:val="22"/>
                <w:szCs w:val="22"/>
              </w:rPr>
            </w:pPr>
            <w:r w:rsidRPr="006A74C4">
              <w:rPr>
                <w:rFonts w:ascii="Calibri" w:hAnsi="Calibri" w:cs="Calibri"/>
                <w:sz w:val="22"/>
                <w:szCs w:val="22"/>
              </w:rPr>
              <w:t>Bilan global des activités réalisées</w:t>
            </w:r>
          </w:p>
          <w:p w14:paraId="7E18C69C" w14:textId="1BF7A9E3" w:rsidR="00E76E1C" w:rsidRPr="006A74C4" w:rsidRDefault="00E76E1C" w:rsidP="00E76E1C">
            <w:pPr>
              <w:pStyle w:val="Paragraphedeliste"/>
              <w:numPr>
                <w:ilvl w:val="0"/>
                <w:numId w:val="27"/>
              </w:numPr>
              <w:rPr>
                <w:rFonts w:ascii="Calibri" w:hAnsi="Calibri" w:cs="Calibri"/>
                <w:sz w:val="22"/>
                <w:szCs w:val="22"/>
              </w:rPr>
            </w:pPr>
            <w:r w:rsidRPr="006A74C4">
              <w:rPr>
                <w:rFonts w:ascii="Calibri" w:hAnsi="Calibri" w:cs="Calibri"/>
                <w:sz w:val="22"/>
                <w:szCs w:val="22"/>
              </w:rPr>
              <w:t>Recommandations pour la maintenance et le suivi post-projet</w:t>
            </w:r>
          </w:p>
        </w:tc>
      </w:tr>
    </w:tbl>
    <w:p w14:paraId="109B2B86" w14:textId="77777777" w:rsidR="00F67012" w:rsidRPr="005844E5" w:rsidRDefault="00F67012" w:rsidP="00BF1DCD">
      <w:pPr>
        <w:pStyle w:val="Paragraphedeliste2"/>
        <w:spacing w:line="276" w:lineRule="auto"/>
        <w:ind w:left="0"/>
        <w:contextualSpacing/>
        <w:jc w:val="both"/>
        <w:rPr>
          <w:rFonts w:ascii="Calibri" w:hAnsi="Calibri" w:cs="Calibri"/>
          <w:sz w:val="22"/>
          <w:szCs w:val="22"/>
        </w:rPr>
      </w:pPr>
    </w:p>
    <w:p w14:paraId="2BE17D43" w14:textId="253C4E99" w:rsidR="00965444" w:rsidRPr="005844E5" w:rsidRDefault="00981495" w:rsidP="00172F49">
      <w:pPr>
        <w:numPr>
          <w:ilvl w:val="1"/>
          <w:numId w:val="2"/>
        </w:numPr>
        <w:tabs>
          <w:tab w:val="clear" w:pos="1440"/>
        </w:tabs>
        <w:ind w:left="900"/>
        <w:jc w:val="both"/>
        <w:rPr>
          <w:rFonts w:ascii="Calibri" w:eastAsia="Arial Unicode MS" w:hAnsi="Calibri" w:cs="Calibri"/>
          <w:b/>
          <w:sz w:val="22"/>
          <w:szCs w:val="22"/>
          <w:lang w:eastAsia="en-US"/>
        </w:rPr>
      </w:pPr>
      <w:r w:rsidRPr="005844E5">
        <w:rPr>
          <w:rFonts w:ascii="Calibri" w:eastAsia="Arial Unicode MS" w:hAnsi="Calibri" w:cs="Calibri"/>
          <w:b/>
          <w:sz w:val="22"/>
          <w:szCs w:val="22"/>
          <w:lang w:eastAsia="en-US"/>
        </w:rPr>
        <w:t>Calendrier de livraison et d’installation</w:t>
      </w:r>
    </w:p>
    <w:p w14:paraId="03BE6F63" w14:textId="77777777" w:rsidR="00436E4C" w:rsidRDefault="00436E4C" w:rsidP="00A7576A">
      <w:pPr>
        <w:jc w:val="both"/>
        <w:rPr>
          <w:rFonts w:ascii="Calibri" w:hAnsi="Calibri" w:cs="Calibri"/>
          <w:sz w:val="22"/>
          <w:szCs w:val="22"/>
          <w:u w:val="single"/>
        </w:rPr>
      </w:pPr>
    </w:p>
    <w:p w14:paraId="52C92FC4" w14:textId="653029BF" w:rsidR="00A7576A" w:rsidRPr="00872963" w:rsidRDefault="00A7576A" w:rsidP="00A7576A">
      <w:pPr>
        <w:jc w:val="both"/>
        <w:rPr>
          <w:rFonts w:ascii="Calibri" w:hAnsi="Calibri" w:cs="Calibri"/>
          <w:sz w:val="22"/>
          <w:szCs w:val="22"/>
          <w:u w:val="single"/>
        </w:rPr>
      </w:pPr>
      <w:r w:rsidRPr="005844E5">
        <w:rPr>
          <w:rFonts w:ascii="Calibri" w:hAnsi="Calibri" w:cs="Calibri"/>
          <w:sz w:val="22"/>
          <w:szCs w:val="22"/>
          <w:u w:val="single"/>
        </w:rPr>
        <w:t>Calendrier de livraison :</w:t>
      </w:r>
    </w:p>
    <w:p w14:paraId="509ADFF2" w14:textId="2F56ED45" w:rsidR="00532DBA" w:rsidRPr="005844E5" w:rsidRDefault="00532DBA" w:rsidP="00F31154">
      <w:pPr>
        <w:spacing w:after="240"/>
        <w:jc w:val="both"/>
        <w:rPr>
          <w:rFonts w:ascii="Calibri" w:hAnsi="Calibri" w:cs="Calibri"/>
          <w:sz w:val="22"/>
          <w:szCs w:val="22"/>
        </w:rPr>
      </w:pPr>
      <w:r w:rsidRPr="005844E5">
        <w:rPr>
          <w:rFonts w:ascii="Calibri" w:hAnsi="Calibri" w:cs="Calibri"/>
          <w:sz w:val="22"/>
          <w:szCs w:val="22"/>
        </w:rPr>
        <w:t xml:space="preserve">La livraison des équipements (ainsi que leur installation) devra être finalisée dans un délai maximum </w:t>
      </w:r>
      <w:r w:rsidRPr="00762E09">
        <w:rPr>
          <w:rFonts w:ascii="Calibri" w:hAnsi="Calibri" w:cs="Calibri"/>
          <w:sz w:val="22"/>
          <w:szCs w:val="22"/>
        </w:rPr>
        <w:t>de 4 mois après</w:t>
      </w:r>
      <w:r w:rsidRPr="005844E5">
        <w:rPr>
          <w:rFonts w:ascii="Calibri" w:hAnsi="Calibri" w:cs="Calibri"/>
          <w:sz w:val="22"/>
          <w:szCs w:val="22"/>
        </w:rPr>
        <w:t xml:space="preserve"> la date de notification d</w:t>
      </w:r>
      <w:r w:rsidR="006C2832">
        <w:rPr>
          <w:rFonts w:ascii="Calibri" w:hAnsi="Calibri" w:cs="Calibri"/>
          <w:sz w:val="22"/>
          <w:szCs w:val="22"/>
        </w:rPr>
        <w:t>u contrat</w:t>
      </w:r>
      <w:r w:rsidRPr="005844E5">
        <w:rPr>
          <w:rFonts w:ascii="Calibri" w:hAnsi="Calibri" w:cs="Calibri"/>
          <w:sz w:val="22"/>
          <w:szCs w:val="22"/>
        </w:rPr>
        <w:t>.</w:t>
      </w:r>
    </w:p>
    <w:p w14:paraId="467626C9" w14:textId="77777777" w:rsidR="00532DBA" w:rsidRPr="005844E5" w:rsidRDefault="00532DBA" w:rsidP="00F31154">
      <w:pPr>
        <w:spacing w:after="240"/>
        <w:jc w:val="both"/>
        <w:rPr>
          <w:rFonts w:ascii="Calibri" w:hAnsi="Calibri" w:cs="Calibri"/>
          <w:sz w:val="22"/>
          <w:szCs w:val="22"/>
        </w:rPr>
      </w:pPr>
      <w:r w:rsidRPr="005844E5">
        <w:rPr>
          <w:rFonts w:ascii="Calibri" w:hAnsi="Calibri" w:cs="Calibri"/>
          <w:sz w:val="22"/>
          <w:szCs w:val="22"/>
        </w:rPr>
        <w:t>L’ensemble des frais de stockage des équipements seront à la charge du soumissionnaire.</w:t>
      </w:r>
    </w:p>
    <w:p w14:paraId="0BCA7EEE" w14:textId="0B289E19" w:rsidR="00532DBA" w:rsidRPr="007B4E37" w:rsidRDefault="00532DBA" w:rsidP="00F31154">
      <w:pPr>
        <w:spacing w:after="240"/>
        <w:jc w:val="both"/>
        <w:rPr>
          <w:rFonts w:ascii="Calibri" w:hAnsi="Calibri" w:cs="Calibri"/>
          <w:b/>
          <w:sz w:val="22"/>
          <w:szCs w:val="22"/>
        </w:rPr>
      </w:pPr>
      <w:r w:rsidRPr="007B4E37">
        <w:rPr>
          <w:rFonts w:ascii="Calibri" w:hAnsi="Calibri" w:cs="Calibri"/>
          <w:b/>
          <w:sz w:val="22"/>
          <w:szCs w:val="22"/>
        </w:rPr>
        <w:t>Le soumissionnaire devra prendre en charge tous les frais liés à la livraison des marchandises jusqu’à la destination finale (salle de spectacle du b</w:t>
      </w:r>
      <w:r w:rsidR="00D3084C" w:rsidRPr="007B4E37">
        <w:rPr>
          <w:rFonts w:ascii="Calibri" w:hAnsi="Calibri" w:cs="Calibri"/>
          <w:b/>
          <w:sz w:val="22"/>
          <w:szCs w:val="22"/>
        </w:rPr>
        <w:t>âtiment du CFRAD à Brazzaville)</w:t>
      </w:r>
      <w:r w:rsidR="00643780" w:rsidRPr="007B4E37">
        <w:rPr>
          <w:rFonts w:ascii="Calibri" w:hAnsi="Calibri" w:cs="Calibri"/>
          <w:b/>
          <w:sz w:val="22"/>
          <w:szCs w:val="22"/>
        </w:rPr>
        <w:t xml:space="preserve"> suivant l’</w:t>
      </w:r>
      <w:r w:rsidR="005304D6">
        <w:rPr>
          <w:rFonts w:ascii="Calibri" w:hAnsi="Calibri" w:cs="Calibri"/>
          <w:b/>
          <w:sz w:val="22"/>
          <w:szCs w:val="22"/>
        </w:rPr>
        <w:t>I</w:t>
      </w:r>
      <w:r w:rsidR="00643780" w:rsidRPr="007B4E37">
        <w:rPr>
          <w:rFonts w:ascii="Calibri" w:hAnsi="Calibri" w:cs="Calibri"/>
          <w:b/>
          <w:sz w:val="22"/>
          <w:szCs w:val="22"/>
        </w:rPr>
        <w:t>ncoterm DDP</w:t>
      </w:r>
      <w:r w:rsidR="00D3084C" w:rsidRPr="007B4E37">
        <w:rPr>
          <w:rFonts w:ascii="Calibri" w:hAnsi="Calibri" w:cs="Calibri"/>
          <w:b/>
          <w:sz w:val="22"/>
          <w:szCs w:val="22"/>
        </w:rPr>
        <w:t>. Aucun frais additionnel ne pourra être pris en charge par Expertise France.</w:t>
      </w:r>
    </w:p>
    <w:p w14:paraId="30057F41" w14:textId="556D1363" w:rsidR="00F31154" w:rsidRPr="005844E5" w:rsidRDefault="00532DBA" w:rsidP="00F31154">
      <w:pPr>
        <w:spacing w:after="240"/>
        <w:jc w:val="both"/>
        <w:rPr>
          <w:rFonts w:ascii="Calibri" w:hAnsi="Calibri" w:cs="Calibri"/>
          <w:sz w:val="22"/>
          <w:szCs w:val="22"/>
        </w:rPr>
      </w:pPr>
      <w:r w:rsidRPr="005844E5">
        <w:rPr>
          <w:rFonts w:ascii="Calibri" w:hAnsi="Calibri" w:cs="Calibri"/>
          <w:sz w:val="22"/>
          <w:szCs w:val="22"/>
        </w:rPr>
        <w:t>L’assurance des marchandises devra couvrir l’ensemble du transport jusqu’à la destination finale et jusqu’au moment de la réception technique des équipements.</w:t>
      </w:r>
    </w:p>
    <w:p w14:paraId="4FF07DB1" w14:textId="26820FC1" w:rsidR="00532DBA" w:rsidRPr="005844E5" w:rsidRDefault="00C12DAE" w:rsidP="00F31154">
      <w:pPr>
        <w:spacing w:after="240"/>
        <w:jc w:val="both"/>
        <w:rPr>
          <w:rFonts w:ascii="Calibri" w:hAnsi="Calibri" w:cs="Calibri"/>
          <w:sz w:val="22"/>
          <w:szCs w:val="22"/>
        </w:rPr>
      </w:pPr>
      <w:r w:rsidRPr="005844E5">
        <w:rPr>
          <w:rFonts w:ascii="Calibri" w:hAnsi="Calibri" w:cs="Calibri"/>
          <w:sz w:val="22"/>
          <w:szCs w:val="22"/>
        </w:rPr>
        <w:t xml:space="preserve">Le soumissionnaire proposera </w:t>
      </w:r>
      <w:r w:rsidR="00532DBA" w:rsidRPr="005844E5">
        <w:rPr>
          <w:rFonts w:ascii="Calibri" w:hAnsi="Calibri" w:cs="Calibri"/>
          <w:sz w:val="22"/>
          <w:szCs w:val="22"/>
        </w:rPr>
        <w:t>obligatoirement un calendrier de livraison détaillé.</w:t>
      </w:r>
    </w:p>
    <w:p w14:paraId="09324E2E" w14:textId="77777777" w:rsidR="00A7576A" w:rsidRPr="005844E5" w:rsidRDefault="00A7576A" w:rsidP="00A7576A">
      <w:pPr>
        <w:jc w:val="both"/>
        <w:rPr>
          <w:rFonts w:ascii="Calibri" w:hAnsi="Calibri" w:cs="Calibri"/>
          <w:sz w:val="22"/>
          <w:szCs w:val="22"/>
        </w:rPr>
      </w:pPr>
    </w:p>
    <w:p w14:paraId="076AAEFD" w14:textId="77777777" w:rsidR="00872963" w:rsidRDefault="00A665A6" w:rsidP="00872963">
      <w:pPr>
        <w:jc w:val="both"/>
        <w:rPr>
          <w:rFonts w:ascii="Calibri" w:hAnsi="Calibri" w:cs="Calibri"/>
          <w:sz w:val="22"/>
          <w:szCs w:val="22"/>
          <w:u w:val="single"/>
        </w:rPr>
      </w:pPr>
      <w:r>
        <w:rPr>
          <w:rFonts w:ascii="Calibri" w:hAnsi="Calibri" w:cs="Calibri"/>
          <w:sz w:val="22"/>
          <w:szCs w:val="22"/>
          <w:u w:val="single"/>
        </w:rPr>
        <w:t>Installati</w:t>
      </w:r>
      <w:r w:rsidR="00A7576A" w:rsidRPr="005844E5">
        <w:rPr>
          <w:rFonts w:ascii="Calibri" w:hAnsi="Calibri" w:cs="Calibri"/>
          <w:sz w:val="22"/>
          <w:szCs w:val="22"/>
          <w:u w:val="single"/>
        </w:rPr>
        <w:t>on</w:t>
      </w:r>
      <w:r>
        <w:rPr>
          <w:rFonts w:ascii="Calibri" w:hAnsi="Calibri" w:cs="Calibri"/>
          <w:sz w:val="22"/>
          <w:szCs w:val="22"/>
          <w:u w:val="single"/>
        </w:rPr>
        <w:t xml:space="preserve"> des fournitures</w:t>
      </w:r>
      <w:r w:rsidR="00A7576A" w:rsidRPr="005844E5">
        <w:rPr>
          <w:rFonts w:ascii="Calibri" w:hAnsi="Calibri" w:cs="Calibri"/>
          <w:sz w:val="22"/>
          <w:szCs w:val="22"/>
          <w:u w:val="single"/>
        </w:rPr>
        <w:t> :</w:t>
      </w:r>
    </w:p>
    <w:p w14:paraId="02C47D3F" w14:textId="78A27148" w:rsidR="00172F49" w:rsidRPr="00872963" w:rsidRDefault="00872963" w:rsidP="00872963">
      <w:pPr>
        <w:jc w:val="both"/>
        <w:rPr>
          <w:rFonts w:ascii="Calibri" w:hAnsi="Calibri" w:cs="Calibri"/>
          <w:sz w:val="22"/>
          <w:szCs w:val="22"/>
          <w:u w:val="single"/>
        </w:rPr>
      </w:pPr>
      <w:r>
        <w:rPr>
          <w:rFonts w:ascii="Calibri" w:hAnsi="Calibri" w:cs="Calibri"/>
          <w:w w:val="105"/>
          <w:sz w:val="22"/>
          <w:szCs w:val="22"/>
        </w:rPr>
        <w:t>L</w:t>
      </w:r>
      <w:r w:rsidR="00172F49" w:rsidRPr="005844E5">
        <w:rPr>
          <w:rFonts w:ascii="Calibri" w:hAnsi="Calibri" w:cs="Calibri"/>
          <w:w w:val="105"/>
          <w:sz w:val="22"/>
          <w:szCs w:val="22"/>
        </w:rPr>
        <w:t>e fournisseur devra réal</w:t>
      </w:r>
      <w:r w:rsidR="00372487">
        <w:rPr>
          <w:rFonts w:ascii="Calibri" w:hAnsi="Calibri" w:cs="Calibri"/>
          <w:w w:val="105"/>
          <w:sz w:val="22"/>
          <w:szCs w:val="22"/>
        </w:rPr>
        <w:t>iser les installations sur site</w:t>
      </w:r>
      <w:r w:rsidR="00172F49" w:rsidRPr="005844E5">
        <w:rPr>
          <w:rFonts w:ascii="Calibri" w:hAnsi="Calibri" w:cs="Calibri"/>
          <w:w w:val="105"/>
          <w:sz w:val="22"/>
          <w:szCs w:val="22"/>
        </w:rPr>
        <w:t xml:space="preserve"> dans les règles de l’art</w:t>
      </w:r>
      <w:r w:rsidR="00172F49">
        <w:rPr>
          <w:rFonts w:ascii="Calibri" w:hAnsi="Calibri" w:cs="Calibri"/>
          <w:w w:val="105"/>
          <w:sz w:val="22"/>
          <w:szCs w:val="22"/>
        </w:rPr>
        <w:t>.</w:t>
      </w:r>
      <w:r w:rsidR="00172F49" w:rsidRPr="00172F49">
        <w:rPr>
          <w:rFonts w:asciiTheme="minorHAnsi" w:hAnsiTheme="minorHAnsi"/>
          <w:w w:val="105"/>
          <w:sz w:val="22"/>
          <w:szCs w:val="22"/>
        </w:rPr>
        <w:t xml:space="preserve"> </w:t>
      </w:r>
    </w:p>
    <w:p w14:paraId="312D14BA" w14:textId="37AE3AC6" w:rsidR="00172F49" w:rsidRDefault="00A7576A" w:rsidP="000573D8">
      <w:pPr>
        <w:spacing w:before="240"/>
        <w:jc w:val="both"/>
        <w:rPr>
          <w:rFonts w:ascii="Calibri" w:hAnsi="Calibri" w:cs="Calibri"/>
          <w:w w:val="105"/>
          <w:sz w:val="22"/>
          <w:szCs w:val="22"/>
        </w:rPr>
      </w:pPr>
      <w:r w:rsidRPr="005844E5">
        <w:rPr>
          <w:rFonts w:ascii="Calibri" w:hAnsi="Calibri" w:cs="Calibri"/>
          <w:w w:val="105"/>
          <w:sz w:val="22"/>
          <w:szCs w:val="22"/>
        </w:rPr>
        <w:t xml:space="preserve">Le fournisseur proposera obligatoirement un calendrier d’installation qui devra être fourni au </w:t>
      </w:r>
      <w:r w:rsidR="00F05012">
        <w:rPr>
          <w:rFonts w:ascii="Calibri" w:hAnsi="Calibri" w:cs="Calibri"/>
          <w:w w:val="105"/>
          <w:sz w:val="22"/>
          <w:szCs w:val="22"/>
        </w:rPr>
        <w:t>minimum 15</w:t>
      </w:r>
      <w:r w:rsidRPr="005844E5">
        <w:rPr>
          <w:rFonts w:ascii="Calibri" w:hAnsi="Calibri" w:cs="Calibri"/>
          <w:w w:val="105"/>
          <w:sz w:val="22"/>
          <w:szCs w:val="22"/>
        </w:rPr>
        <w:t xml:space="preserve"> jours avant les dates d’installation prévues.</w:t>
      </w:r>
      <w:r w:rsidR="00172F49">
        <w:rPr>
          <w:rFonts w:ascii="Calibri" w:hAnsi="Calibri" w:cs="Calibri"/>
          <w:w w:val="105"/>
          <w:sz w:val="22"/>
          <w:szCs w:val="22"/>
        </w:rPr>
        <w:t xml:space="preserve"> </w:t>
      </w:r>
    </w:p>
    <w:p w14:paraId="5FF6623B" w14:textId="77777777" w:rsidR="000573D8" w:rsidRPr="000573D8" w:rsidRDefault="000573D8" w:rsidP="000573D8">
      <w:pPr>
        <w:spacing w:before="240"/>
        <w:jc w:val="both"/>
        <w:rPr>
          <w:rFonts w:ascii="Calibri" w:hAnsi="Calibri" w:cs="Calibri"/>
          <w:w w:val="105"/>
          <w:sz w:val="22"/>
          <w:szCs w:val="22"/>
        </w:rPr>
      </w:pPr>
    </w:p>
    <w:p w14:paraId="69E13A33" w14:textId="631B9647" w:rsidR="000573D8" w:rsidRPr="005844E5" w:rsidRDefault="000573D8" w:rsidP="000573D8">
      <w:pPr>
        <w:jc w:val="both"/>
        <w:rPr>
          <w:rFonts w:ascii="Calibri" w:hAnsi="Calibri" w:cs="Calibri"/>
          <w:sz w:val="22"/>
          <w:szCs w:val="22"/>
          <w:u w:val="single"/>
        </w:rPr>
      </w:pPr>
      <w:r>
        <w:rPr>
          <w:rFonts w:ascii="Calibri" w:hAnsi="Calibri" w:cs="Calibri"/>
          <w:sz w:val="22"/>
          <w:szCs w:val="22"/>
          <w:u w:val="single"/>
        </w:rPr>
        <w:t>Evacuation des emballages</w:t>
      </w:r>
      <w:r w:rsidRPr="005844E5">
        <w:rPr>
          <w:rFonts w:ascii="Calibri" w:hAnsi="Calibri" w:cs="Calibri"/>
          <w:sz w:val="22"/>
          <w:szCs w:val="22"/>
          <w:u w:val="single"/>
        </w:rPr>
        <w:t> :</w:t>
      </w:r>
    </w:p>
    <w:p w14:paraId="1FC9E888" w14:textId="290F76F4" w:rsidR="000573D8" w:rsidRPr="000573D8" w:rsidRDefault="000573D8" w:rsidP="00A7576A">
      <w:pPr>
        <w:spacing w:after="240"/>
        <w:jc w:val="both"/>
        <w:rPr>
          <w:rFonts w:ascii="Calibri" w:hAnsi="Calibri" w:cs="Calibri"/>
          <w:w w:val="105"/>
          <w:sz w:val="22"/>
          <w:szCs w:val="22"/>
        </w:rPr>
      </w:pPr>
      <w:r w:rsidRPr="005844E5">
        <w:rPr>
          <w:rFonts w:ascii="Calibri" w:hAnsi="Calibri" w:cs="Calibri"/>
          <w:w w:val="105"/>
          <w:sz w:val="22"/>
          <w:szCs w:val="22"/>
        </w:rPr>
        <w:t>L</w:t>
      </w:r>
      <w:r>
        <w:rPr>
          <w:rFonts w:ascii="Calibri" w:hAnsi="Calibri" w:cs="Calibri"/>
          <w:w w:val="105"/>
          <w:sz w:val="22"/>
          <w:szCs w:val="22"/>
        </w:rPr>
        <w:t>’évacuation des emballages est à la charge du fournisseur. Les emballages devront avoir été évacués avant la date de la réception technique.</w:t>
      </w:r>
    </w:p>
    <w:p w14:paraId="5D7EB3AB" w14:textId="2231B562" w:rsidR="003E5E66" w:rsidRPr="005844E5" w:rsidRDefault="003E5E66" w:rsidP="003E5E66">
      <w:pPr>
        <w:pStyle w:val="Paragraphedeliste2"/>
        <w:spacing w:line="276" w:lineRule="auto"/>
        <w:ind w:left="0"/>
        <w:contextualSpacing/>
        <w:jc w:val="both"/>
        <w:rPr>
          <w:rFonts w:ascii="Calibri" w:hAnsi="Calibri" w:cs="Calibri"/>
          <w:sz w:val="22"/>
          <w:szCs w:val="22"/>
        </w:rPr>
      </w:pPr>
    </w:p>
    <w:p w14:paraId="60BF9557" w14:textId="7A5DD988" w:rsidR="003E5E66" w:rsidRPr="005844E5" w:rsidRDefault="003E5E66" w:rsidP="00172F49">
      <w:pPr>
        <w:numPr>
          <w:ilvl w:val="1"/>
          <w:numId w:val="2"/>
        </w:numPr>
        <w:tabs>
          <w:tab w:val="clear" w:pos="1440"/>
        </w:tabs>
        <w:ind w:left="900"/>
        <w:jc w:val="both"/>
        <w:rPr>
          <w:rFonts w:ascii="Calibri" w:eastAsia="Arial Unicode MS" w:hAnsi="Calibri" w:cs="Calibri"/>
          <w:b/>
          <w:sz w:val="22"/>
          <w:szCs w:val="22"/>
          <w:lang w:eastAsia="en-US"/>
        </w:rPr>
      </w:pPr>
      <w:r w:rsidRPr="005844E5">
        <w:rPr>
          <w:rFonts w:ascii="Calibri" w:eastAsia="Arial Unicode MS" w:hAnsi="Calibri" w:cs="Calibri"/>
          <w:b/>
          <w:sz w:val="22"/>
          <w:szCs w:val="22"/>
          <w:lang w:eastAsia="en-US"/>
        </w:rPr>
        <w:t xml:space="preserve">Destination finale de livraison </w:t>
      </w:r>
    </w:p>
    <w:p w14:paraId="30D10BDD" w14:textId="77777777" w:rsidR="003E5E66" w:rsidRPr="005844E5" w:rsidRDefault="003E5E66" w:rsidP="003E5E66">
      <w:pPr>
        <w:jc w:val="both"/>
        <w:rPr>
          <w:rFonts w:ascii="Calibri" w:eastAsia="Arial Unicode MS" w:hAnsi="Calibri" w:cs="Calibri"/>
          <w:b/>
          <w:sz w:val="22"/>
          <w:szCs w:val="22"/>
          <w:lang w:eastAsia="en-US"/>
        </w:rPr>
      </w:pPr>
    </w:p>
    <w:p w14:paraId="549E8FCF" w14:textId="707A6BBC" w:rsidR="003E5E66" w:rsidRPr="005844E5" w:rsidRDefault="00C451D8" w:rsidP="003E5E66">
      <w:pPr>
        <w:jc w:val="both"/>
        <w:rPr>
          <w:rFonts w:ascii="Calibri" w:hAnsi="Calibri" w:cs="Calibri"/>
          <w:sz w:val="22"/>
          <w:szCs w:val="22"/>
        </w:rPr>
      </w:pPr>
      <w:r w:rsidRPr="005844E5">
        <w:rPr>
          <w:rFonts w:ascii="Calibri" w:hAnsi="Calibri" w:cs="Calibri"/>
          <w:sz w:val="22"/>
          <w:szCs w:val="22"/>
        </w:rPr>
        <w:t>La</w:t>
      </w:r>
      <w:r w:rsidR="00532DBA" w:rsidRPr="005844E5">
        <w:rPr>
          <w:rFonts w:ascii="Calibri" w:hAnsi="Calibri" w:cs="Calibri"/>
          <w:sz w:val="22"/>
          <w:szCs w:val="22"/>
        </w:rPr>
        <w:t xml:space="preserve"> livraison devr</w:t>
      </w:r>
      <w:r w:rsidRPr="005844E5">
        <w:rPr>
          <w:rFonts w:ascii="Calibri" w:hAnsi="Calibri" w:cs="Calibri"/>
          <w:sz w:val="22"/>
          <w:szCs w:val="22"/>
        </w:rPr>
        <w:t>a</w:t>
      </w:r>
      <w:r w:rsidR="00532DBA" w:rsidRPr="005844E5">
        <w:rPr>
          <w:rFonts w:ascii="Calibri" w:hAnsi="Calibri" w:cs="Calibri"/>
          <w:sz w:val="22"/>
          <w:szCs w:val="22"/>
        </w:rPr>
        <w:t xml:space="preserve"> être effectuée</w:t>
      </w:r>
      <w:r w:rsidRPr="005844E5">
        <w:rPr>
          <w:rFonts w:ascii="Calibri" w:hAnsi="Calibri" w:cs="Calibri"/>
          <w:sz w:val="22"/>
          <w:szCs w:val="22"/>
        </w:rPr>
        <w:t xml:space="preserve"> en république du Congo, au CFRAD</w:t>
      </w:r>
      <w:r w:rsidR="00172F49">
        <w:rPr>
          <w:rFonts w:ascii="Calibri" w:hAnsi="Calibri" w:cs="Calibri"/>
          <w:sz w:val="22"/>
          <w:szCs w:val="22"/>
        </w:rPr>
        <w:t>,</w:t>
      </w:r>
      <w:r w:rsidRPr="005844E5">
        <w:rPr>
          <w:rFonts w:ascii="Calibri" w:hAnsi="Calibri" w:cs="Calibri"/>
          <w:sz w:val="22"/>
          <w:szCs w:val="22"/>
        </w:rPr>
        <w:t xml:space="preserve"> situé à Brazzaville.</w:t>
      </w:r>
      <w:r w:rsidR="00532DBA" w:rsidRPr="005844E5">
        <w:rPr>
          <w:rFonts w:ascii="Calibri" w:hAnsi="Calibri" w:cs="Calibri"/>
          <w:sz w:val="22"/>
          <w:szCs w:val="22"/>
        </w:rPr>
        <w:t xml:space="preserve"> </w:t>
      </w:r>
    </w:p>
    <w:p w14:paraId="7F25B90B" w14:textId="77777777" w:rsidR="003E5E66" w:rsidRPr="005844E5" w:rsidRDefault="003E5E66" w:rsidP="003E5E66">
      <w:pPr>
        <w:jc w:val="both"/>
        <w:rPr>
          <w:rFonts w:ascii="Calibri" w:hAnsi="Calibri" w:cs="Calibri"/>
          <w:sz w:val="22"/>
          <w:szCs w:val="22"/>
        </w:rPr>
      </w:pPr>
    </w:p>
    <w:p w14:paraId="69233368" w14:textId="77777777" w:rsidR="00C451D8" w:rsidRPr="005844E5" w:rsidRDefault="00532DBA" w:rsidP="00581446">
      <w:pPr>
        <w:jc w:val="both"/>
        <w:rPr>
          <w:rFonts w:ascii="Calibri" w:hAnsi="Calibri" w:cs="Calibri"/>
          <w:sz w:val="22"/>
          <w:szCs w:val="22"/>
        </w:rPr>
      </w:pPr>
      <w:r w:rsidRPr="005844E5">
        <w:rPr>
          <w:rFonts w:ascii="Calibri" w:hAnsi="Calibri" w:cs="Calibri"/>
          <w:sz w:val="22"/>
          <w:szCs w:val="22"/>
        </w:rPr>
        <w:t xml:space="preserve">Les coordonnées GPS du site sont : </w:t>
      </w:r>
    </w:p>
    <w:p w14:paraId="4DE74932" w14:textId="42D18BAB" w:rsidR="003E5E66" w:rsidRPr="005844E5" w:rsidRDefault="00C451D8" w:rsidP="00581446">
      <w:pPr>
        <w:jc w:val="both"/>
        <w:rPr>
          <w:rFonts w:ascii="Calibri" w:hAnsi="Calibri" w:cs="Calibri"/>
          <w:sz w:val="22"/>
          <w:szCs w:val="22"/>
        </w:rPr>
      </w:pPr>
      <w:r w:rsidRPr="005844E5">
        <w:rPr>
          <w:rFonts w:ascii="Calibri" w:hAnsi="Calibri" w:cs="Calibri"/>
          <w:sz w:val="22"/>
          <w:szCs w:val="22"/>
        </w:rPr>
        <w:t>-4.283229173942407, 15.269345002415985</w:t>
      </w:r>
    </w:p>
    <w:p w14:paraId="7BE7F4FC" w14:textId="436C4047" w:rsidR="00C451D8" w:rsidRDefault="00C451D8" w:rsidP="00581446">
      <w:pPr>
        <w:jc w:val="both"/>
        <w:rPr>
          <w:rFonts w:ascii="Calibri" w:hAnsi="Calibri" w:cs="Calibri"/>
          <w:bCs/>
          <w:sz w:val="22"/>
          <w:szCs w:val="22"/>
          <w:shd w:val="clear" w:color="auto" w:fill="FFFFFF"/>
        </w:rPr>
      </w:pPr>
      <w:r w:rsidRPr="005844E5">
        <w:rPr>
          <w:rFonts w:ascii="Calibri" w:hAnsi="Calibri" w:cs="Calibri"/>
          <w:bCs/>
          <w:sz w:val="22"/>
          <w:szCs w:val="22"/>
          <w:shd w:val="clear" w:color="auto" w:fill="FFFFFF"/>
        </w:rPr>
        <w:t>4°16'59.6"S, 15°16'9.6"E</w:t>
      </w:r>
    </w:p>
    <w:p w14:paraId="2AEABA69" w14:textId="65F4F622" w:rsidR="00CA5AD6" w:rsidRPr="00581446" w:rsidRDefault="00CA5AD6" w:rsidP="00581446">
      <w:pPr>
        <w:spacing w:before="240"/>
        <w:jc w:val="both"/>
        <w:rPr>
          <w:rFonts w:ascii="Calibri" w:hAnsi="Calibri" w:cs="Calibri"/>
          <w:i/>
          <w:sz w:val="22"/>
          <w:szCs w:val="22"/>
        </w:rPr>
      </w:pPr>
      <w:r w:rsidRPr="005844E5">
        <w:rPr>
          <w:rFonts w:ascii="Calibri" w:hAnsi="Calibri" w:cs="Calibri"/>
          <w:sz w:val="22"/>
          <w:szCs w:val="22"/>
        </w:rPr>
        <w:t xml:space="preserve">D’une manière générale, le fournisseur devra réaliser toutes les prestations nécessaires au bon fonctionnement et à </w:t>
      </w:r>
      <w:r w:rsidRPr="00E76E1C">
        <w:rPr>
          <w:rFonts w:ascii="Calibri" w:hAnsi="Calibri" w:cs="Calibri"/>
          <w:sz w:val="22"/>
          <w:szCs w:val="22"/>
        </w:rPr>
        <w:t>la sauvegarde des</w:t>
      </w:r>
      <w:r w:rsidRPr="005844E5">
        <w:rPr>
          <w:rFonts w:ascii="Calibri" w:hAnsi="Calibri" w:cs="Calibri"/>
          <w:sz w:val="22"/>
          <w:szCs w:val="22"/>
        </w:rPr>
        <w:t xml:space="preserve"> équipements. Il devra reconnaître la localisation géographique du site de livraison et se rendre sur les lieux au besoin pour constater les conditions particulières de mise en œuvre. En aucun cas, il ne pourra arguer d’une méconnaissance du lieu pour obtenir des travaux ou des moyens supplémentaires pour réaliser ses prestations.</w:t>
      </w:r>
    </w:p>
    <w:p w14:paraId="18ACBC36" w14:textId="5827CC83" w:rsidR="00CA5AD6" w:rsidRDefault="00CA5AD6" w:rsidP="00CA5AD6">
      <w:pPr>
        <w:jc w:val="both"/>
        <w:rPr>
          <w:rFonts w:ascii="Calibri" w:hAnsi="Calibri" w:cs="Calibri"/>
          <w:sz w:val="22"/>
          <w:szCs w:val="22"/>
          <w:u w:val="single"/>
        </w:rPr>
      </w:pPr>
    </w:p>
    <w:p w14:paraId="09DDB1CF" w14:textId="77777777" w:rsidR="00F05012" w:rsidRPr="00CA5AD6" w:rsidRDefault="00F05012" w:rsidP="00CA5AD6">
      <w:pPr>
        <w:jc w:val="both"/>
        <w:rPr>
          <w:rFonts w:ascii="Calibri" w:hAnsi="Calibri" w:cs="Calibri"/>
          <w:sz w:val="22"/>
          <w:szCs w:val="22"/>
          <w:u w:val="single"/>
        </w:rPr>
      </w:pPr>
    </w:p>
    <w:p w14:paraId="1E47574A" w14:textId="61426F10" w:rsidR="00CA5AD6" w:rsidRPr="00A762E5" w:rsidRDefault="00CA5AD6" w:rsidP="00CA5AD6">
      <w:pPr>
        <w:numPr>
          <w:ilvl w:val="0"/>
          <w:numId w:val="2"/>
        </w:numPr>
        <w:shd w:val="clear" w:color="auto" w:fill="E6E6E6"/>
        <w:tabs>
          <w:tab w:val="clear" w:pos="720"/>
          <w:tab w:val="num" w:pos="180"/>
        </w:tabs>
        <w:ind w:left="180"/>
        <w:rPr>
          <w:rFonts w:ascii="Calibri" w:eastAsia="Arial Unicode MS" w:hAnsi="Calibri" w:cs="Calibri"/>
          <w:b/>
          <w:sz w:val="22"/>
          <w:szCs w:val="22"/>
          <w:lang w:eastAsia="en-US"/>
        </w:rPr>
      </w:pPr>
      <w:r w:rsidRPr="00A762E5">
        <w:rPr>
          <w:rFonts w:ascii="Calibri" w:eastAsia="Arial Unicode MS" w:hAnsi="Calibri" w:cs="Calibri"/>
          <w:b/>
          <w:sz w:val="22"/>
          <w:szCs w:val="22"/>
          <w:lang w:eastAsia="en-US"/>
        </w:rPr>
        <w:t>Mise en exploitation</w:t>
      </w:r>
      <w:r w:rsidR="00F05012">
        <w:rPr>
          <w:rFonts w:ascii="Calibri" w:eastAsia="Arial Unicode MS" w:hAnsi="Calibri" w:cs="Calibri"/>
          <w:b/>
          <w:sz w:val="22"/>
          <w:szCs w:val="22"/>
          <w:lang w:eastAsia="en-US"/>
        </w:rPr>
        <w:t xml:space="preserve"> et réception technique</w:t>
      </w:r>
    </w:p>
    <w:p w14:paraId="31EC6D27" w14:textId="77777777" w:rsidR="00CA5AD6" w:rsidRPr="00A762E5" w:rsidRDefault="00CA5AD6" w:rsidP="00CA5AD6">
      <w:pPr>
        <w:jc w:val="both"/>
        <w:rPr>
          <w:rFonts w:ascii="Calibri" w:hAnsi="Calibri" w:cs="Calibri"/>
          <w:sz w:val="22"/>
          <w:szCs w:val="22"/>
        </w:rPr>
      </w:pPr>
    </w:p>
    <w:p w14:paraId="56243EA5" w14:textId="5E8E94D9" w:rsidR="00CA5AD6" w:rsidRPr="00A762E5" w:rsidRDefault="00812C13" w:rsidP="00CA5AD6">
      <w:pPr>
        <w:numPr>
          <w:ilvl w:val="1"/>
          <w:numId w:val="2"/>
        </w:numPr>
        <w:tabs>
          <w:tab w:val="clear" w:pos="1440"/>
        </w:tabs>
        <w:ind w:left="900"/>
        <w:jc w:val="both"/>
        <w:rPr>
          <w:rFonts w:ascii="Calibri" w:eastAsia="Arial Unicode MS" w:hAnsi="Calibri" w:cs="Calibri"/>
          <w:b/>
          <w:sz w:val="22"/>
          <w:szCs w:val="22"/>
          <w:lang w:eastAsia="en-US"/>
        </w:rPr>
      </w:pPr>
      <w:r w:rsidRPr="00A762E5">
        <w:rPr>
          <w:rFonts w:ascii="Calibri" w:eastAsia="Arial Unicode MS" w:hAnsi="Calibri" w:cs="Calibri"/>
          <w:b/>
          <w:sz w:val="22"/>
          <w:szCs w:val="22"/>
          <w:lang w:eastAsia="en-US"/>
        </w:rPr>
        <w:t>Exploitation</w:t>
      </w:r>
    </w:p>
    <w:p w14:paraId="04493786" w14:textId="410E6FBD" w:rsidR="00812C13" w:rsidRDefault="0027009C" w:rsidP="0027009C">
      <w:pPr>
        <w:spacing w:before="240"/>
        <w:jc w:val="both"/>
        <w:rPr>
          <w:rFonts w:ascii="Calibri" w:hAnsi="Calibri" w:cs="Calibri"/>
          <w:w w:val="105"/>
          <w:sz w:val="22"/>
          <w:szCs w:val="22"/>
        </w:rPr>
      </w:pPr>
      <w:r w:rsidRPr="00A762E5">
        <w:rPr>
          <w:rFonts w:ascii="Calibri" w:hAnsi="Calibri" w:cs="Calibri"/>
          <w:w w:val="105"/>
          <w:sz w:val="22"/>
          <w:szCs w:val="22"/>
        </w:rPr>
        <w:lastRenderedPageBreak/>
        <w:t>La mise en exploitation et les essais devront être réalisés préalablement à la réception technique par le fournisseur.</w:t>
      </w:r>
    </w:p>
    <w:p w14:paraId="61E189D6" w14:textId="77777777" w:rsidR="00B47F32" w:rsidRPr="00A762E5" w:rsidRDefault="00B47F32" w:rsidP="0027009C">
      <w:pPr>
        <w:spacing w:before="240"/>
        <w:jc w:val="both"/>
        <w:rPr>
          <w:rFonts w:ascii="Calibri" w:hAnsi="Calibri" w:cs="Calibri"/>
          <w:w w:val="105"/>
          <w:sz w:val="22"/>
          <w:szCs w:val="22"/>
        </w:rPr>
      </w:pPr>
    </w:p>
    <w:p w14:paraId="21B38172" w14:textId="3B00176B" w:rsidR="00812C13" w:rsidRPr="00395747" w:rsidRDefault="00812C13" w:rsidP="00812C13">
      <w:pPr>
        <w:numPr>
          <w:ilvl w:val="1"/>
          <w:numId w:val="2"/>
        </w:numPr>
        <w:tabs>
          <w:tab w:val="clear" w:pos="1440"/>
          <w:tab w:val="num" w:pos="900"/>
        </w:tabs>
        <w:ind w:left="900"/>
        <w:jc w:val="both"/>
        <w:rPr>
          <w:rFonts w:ascii="Calibri" w:eastAsia="Arial Unicode MS" w:hAnsi="Calibri" w:cs="Calibri"/>
          <w:b/>
          <w:sz w:val="22"/>
          <w:szCs w:val="22"/>
          <w:lang w:eastAsia="en-US"/>
        </w:rPr>
      </w:pPr>
      <w:r w:rsidRPr="00395747">
        <w:rPr>
          <w:rFonts w:ascii="Calibri" w:eastAsia="Arial Unicode MS" w:hAnsi="Calibri" w:cs="Calibri"/>
          <w:b/>
          <w:sz w:val="22"/>
          <w:szCs w:val="22"/>
          <w:lang w:eastAsia="en-US"/>
        </w:rPr>
        <w:t>Garantie</w:t>
      </w:r>
      <w:r w:rsidR="00395747" w:rsidRPr="00395747">
        <w:rPr>
          <w:rFonts w:ascii="Calibri" w:eastAsia="Arial Unicode MS" w:hAnsi="Calibri" w:cs="Calibri"/>
          <w:b/>
          <w:sz w:val="22"/>
          <w:szCs w:val="22"/>
          <w:lang w:eastAsia="en-US"/>
        </w:rPr>
        <w:t> </w:t>
      </w:r>
    </w:p>
    <w:p w14:paraId="72CAFABB" w14:textId="77777777" w:rsidR="00A315AD" w:rsidRPr="00A762E5" w:rsidRDefault="00A315AD" w:rsidP="00A315AD">
      <w:pPr>
        <w:spacing w:before="240"/>
        <w:jc w:val="both"/>
        <w:rPr>
          <w:rFonts w:ascii="Calibri" w:hAnsi="Calibri" w:cs="Calibri"/>
          <w:w w:val="105"/>
          <w:sz w:val="22"/>
          <w:szCs w:val="22"/>
        </w:rPr>
      </w:pPr>
      <w:r w:rsidRPr="00A762E5">
        <w:rPr>
          <w:rFonts w:ascii="Calibri" w:hAnsi="Calibri" w:cs="Calibri"/>
          <w:w w:val="105"/>
          <w:sz w:val="22"/>
          <w:szCs w:val="22"/>
        </w:rPr>
        <w:t xml:space="preserve">La garantie couvre la fourniture de l’ensemble des pièces défectueuses, ainsi que leur remplacement (fourniture, main d’œuvre et montage compris) sur le site d’installation de l’équipement. </w:t>
      </w:r>
    </w:p>
    <w:p w14:paraId="60F5CB34" w14:textId="6EF6CB08" w:rsidR="00A315AD" w:rsidRPr="00A762E5" w:rsidRDefault="00A315AD" w:rsidP="00A315AD">
      <w:pPr>
        <w:spacing w:before="240"/>
        <w:jc w:val="both"/>
        <w:rPr>
          <w:rFonts w:ascii="Calibri" w:hAnsi="Calibri" w:cs="Calibri"/>
          <w:w w:val="105"/>
          <w:sz w:val="22"/>
          <w:szCs w:val="22"/>
        </w:rPr>
      </w:pPr>
      <w:r w:rsidRPr="00A762E5">
        <w:rPr>
          <w:rFonts w:ascii="Calibri" w:hAnsi="Calibri" w:cs="Calibri"/>
          <w:w w:val="105"/>
          <w:sz w:val="22"/>
          <w:szCs w:val="22"/>
        </w:rPr>
        <w:t>La période de garantie démarrera le jour de la réception technique des équipements.</w:t>
      </w:r>
    </w:p>
    <w:p w14:paraId="1FE2F525" w14:textId="77777777" w:rsidR="00812C13" w:rsidRPr="005844E5" w:rsidRDefault="00812C13" w:rsidP="00812C13">
      <w:pPr>
        <w:spacing w:before="240"/>
        <w:jc w:val="both"/>
        <w:rPr>
          <w:rFonts w:ascii="Calibri" w:hAnsi="Calibri" w:cs="Calibri"/>
          <w:sz w:val="22"/>
          <w:szCs w:val="22"/>
        </w:rPr>
      </w:pPr>
    </w:p>
    <w:p w14:paraId="351E5141" w14:textId="20210BC6" w:rsidR="00812C13" w:rsidRPr="00812C13" w:rsidRDefault="00812C13" w:rsidP="00812C13">
      <w:pPr>
        <w:numPr>
          <w:ilvl w:val="1"/>
          <w:numId w:val="2"/>
        </w:numPr>
        <w:tabs>
          <w:tab w:val="clear" w:pos="1440"/>
          <w:tab w:val="num" w:pos="900"/>
        </w:tabs>
        <w:ind w:left="900"/>
        <w:jc w:val="both"/>
        <w:rPr>
          <w:rFonts w:ascii="Calibri" w:hAnsi="Calibri" w:cs="Calibri"/>
          <w:b/>
          <w:sz w:val="22"/>
          <w:szCs w:val="22"/>
        </w:rPr>
      </w:pPr>
      <w:r w:rsidRPr="00812C13">
        <w:rPr>
          <w:rFonts w:ascii="Calibri" w:hAnsi="Calibri" w:cs="Calibri"/>
          <w:b/>
          <w:sz w:val="22"/>
          <w:szCs w:val="22"/>
        </w:rPr>
        <w:t>Formations utilisateurs</w:t>
      </w:r>
    </w:p>
    <w:p w14:paraId="126877F9" w14:textId="467ACE8B" w:rsidR="00A762E5" w:rsidRDefault="00A762E5" w:rsidP="00A762E5">
      <w:pPr>
        <w:spacing w:before="240"/>
        <w:jc w:val="both"/>
        <w:rPr>
          <w:rFonts w:ascii="Calibri" w:hAnsi="Calibri" w:cs="Calibri"/>
          <w:w w:val="105"/>
          <w:sz w:val="22"/>
          <w:szCs w:val="22"/>
        </w:rPr>
      </w:pPr>
      <w:r w:rsidRPr="00A762E5">
        <w:rPr>
          <w:rFonts w:ascii="Calibri" w:hAnsi="Calibri" w:cs="Calibri"/>
          <w:w w:val="105"/>
          <w:sz w:val="22"/>
          <w:szCs w:val="22"/>
        </w:rPr>
        <w:t xml:space="preserve">Le fournisseur devra former </w:t>
      </w:r>
      <w:r w:rsidRPr="00FB5711">
        <w:rPr>
          <w:rFonts w:ascii="Calibri" w:hAnsi="Calibri" w:cs="Calibri"/>
          <w:w w:val="105"/>
          <w:sz w:val="22"/>
          <w:szCs w:val="22"/>
        </w:rPr>
        <w:t>chaque utilisateur</w:t>
      </w:r>
      <w:r w:rsidRPr="00A762E5">
        <w:rPr>
          <w:rFonts w:ascii="Calibri" w:hAnsi="Calibri" w:cs="Calibri"/>
          <w:w w:val="105"/>
          <w:sz w:val="22"/>
          <w:szCs w:val="22"/>
        </w:rPr>
        <w:t xml:space="preserve"> à l’utilisation des équipements. </w:t>
      </w:r>
    </w:p>
    <w:p w14:paraId="705282C3" w14:textId="7FE7B297" w:rsidR="00581446" w:rsidRPr="00A762E5" w:rsidRDefault="00581446" w:rsidP="00A762E5">
      <w:pPr>
        <w:spacing w:before="240"/>
        <w:jc w:val="both"/>
        <w:rPr>
          <w:rFonts w:ascii="Calibri" w:hAnsi="Calibri" w:cs="Calibri"/>
          <w:w w:val="105"/>
          <w:sz w:val="22"/>
          <w:szCs w:val="22"/>
        </w:rPr>
      </w:pPr>
      <w:r>
        <w:rPr>
          <w:rFonts w:ascii="Calibri" w:hAnsi="Calibri" w:cs="Calibri"/>
          <w:w w:val="105"/>
          <w:sz w:val="22"/>
          <w:szCs w:val="22"/>
        </w:rPr>
        <w:t xml:space="preserve">Cette formation doit comporter une partie théorique et une partie pratique incluant au minimum : </w:t>
      </w:r>
    </w:p>
    <w:p w14:paraId="39BD5CC7" w14:textId="77777777" w:rsidR="00A762E5" w:rsidRPr="00A762E5" w:rsidRDefault="00A762E5" w:rsidP="00AE018E">
      <w:pPr>
        <w:pStyle w:val="Paragraphedeliste"/>
        <w:numPr>
          <w:ilvl w:val="0"/>
          <w:numId w:val="13"/>
        </w:numPr>
        <w:jc w:val="both"/>
        <w:rPr>
          <w:rFonts w:ascii="Calibri" w:hAnsi="Calibri" w:cs="Calibri"/>
          <w:w w:val="105"/>
          <w:sz w:val="22"/>
          <w:szCs w:val="22"/>
        </w:rPr>
      </w:pPr>
      <w:r w:rsidRPr="00A762E5">
        <w:rPr>
          <w:rFonts w:ascii="Calibri" w:hAnsi="Calibri" w:cs="Calibri"/>
          <w:sz w:val="22"/>
          <w:szCs w:val="22"/>
        </w:rPr>
        <w:t>L’introduction</w:t>
      </w:r>
      <w:r w:rsidRPr="00A762E5">
        <w:rPr>
          <w:rFonts w:ascii="Calibri" w:hAnsi="Calibri" w:cs="Calibri"/>
          <w:spacing w:val="12"/>
          <w:sz w:val="22"/>
          <w:szCs w:val="22"/>
        </w:rPr>
        <w:t xml:space="preserve"> </w:t>
      </w:r>
      <w:r w:rsidRPr="00A762E5">
        <w:rPr>
          <w:rFonts w:ascii="Calibri" w:hAnsi="Calibri" w:cs="Calibri"/>
          <w:sz w:val="22"/>
          <w:szCs w:val="22"/>
        </w:rPr>
        <w:t>aux</w:t>
      </w:r>
      <w:r w:rsidRPr="00A762E5">
        <w:rPr>
          <w:rFonts w:ascii="Calibri" w:hAnsi="Calibri" w:cs="Calibri"/>
          <w:spacing w:val="7"/>
          <w:sz w:val="22"/>
          <w:szCs w:val="22"/>
        </w:rPr>
        <w:t xml:space="preserve"> </w:t>
      </w:r>
      <w:r w:rsidRPr="00A762E5">
        <w:rPr>
          <w:rFonts w:ascii="Calibri" w:hAnsi="Calibri" w:cs="Calibri"/>
          <w:sz w:val="22"/>
          <w:szCs w:val="22"/>
        </w:rPr>
        <w:t>fonctions</w:t>
      </w:r>
      <w:r w:rsidRPr="00A762E5">
        <w:rPr>
          <w:rFonts w:ascii="Calibri" w:hAnsi="Calibri" w:cs="Calibri"/>
          <w:spacing w:val="8"/>
          <w:sz w:val="22"/>
          <w:szCs w:val="22"/>
        </w:rPr>
        <w:t xml:space="preserve"> </w:t>
      </w:r>
      <w:r w:rsidRPr="00A762E5">
        <w:rPr>
          <w:rFonts w:ascii="Calibri" w:hAnsi="Calibri" w:cs="Calibri"/>
          <w:sz w:val="22"/>
          <w:szCs w:val="22"/>
        </w:rPr>
        <w:t>de</w:t>
      </w:r>
      <w:r w:rsidRPr="00A762E5">
        <w:rPr>
          <w:rFonts w:ascii="Calibri" w:hAnsi="Calibri" w:cs="Calibri"/>
          <w:spacing w:val="5"/>
          <w:sz w:val="22"/>
          <w:szCs w:val="22"/>
        </w:rPr>
        <w:t xml:space="preserve"> </w:t>
      </w:r>
      <w:r w:rsidRPr="00A762E5">
        <w:rPr>
          <w:rFonts w:ascii="Calibri" w:hAnsi="Calibri" w:cs="Calibri"/>
          <w:sz w:val="22"/>
          <w:szCs w:val="22"/>
        </w:rPr>
        <w:t>l’appareil</w:t>
      </w:r>
      <w:r w:rsidRPr="00A762E5">
        <w:rPr>
          <w:rFonts w:ascii="Calibri" w:hAnsi="Calibri" w:cs="Calibri"/>
          <w:spacing w:val="11"/>
          <w:sz w:val="22"/>
          <w:szCs w:val="22"/>
        </w:rPr>
        <w:t xml:space="preserve"> </w:t>
      </w:r>
      <w:r w:rsidRPr="00A762E5">
        <w:rPr>
          <w:rFonts w:ascii="Calibri" w:hAnsi="Calibri" w:cs="Calibri"/>
          <w:spacing w:val="-10"/>
          <w:sz w:val="22"/>
          <w:szCs w:val="22"/>
        </w:rPr>
        <w:t>;</w:t>
      </w:r>
    </w:p>
    <w:p w14:paraId="525703F3" w14:textId="23C4AAB1" w:rsidR="00A762E5" w:rsidRPr="00A762E5" w:rsidRDefault="00A762E5" w:rsidP="00A762E5">
      <w:pPr>
        <w:pStyle w:val="Paragraphedeliste"/>
        <w:numPr>
          <w:ilvl w:val="0"/>
          <w:numId w:val="13"/>
        </w:numPr>
        <w:spacing w:before="240"/>
        <w:jc w:val="both"/>
        <w:rPr>
          <w:rFonts w:asciiTheme="minorHAnsi" w:hAnsiTheme="minorHAnsi"/>
          <w:w w:val="105"/>
          <w:sz w:val="22"/>
          <w:szCs w:val="22"/>
        </w:rPr>
      </w:pPr>
      <w:r w:rsidRPr="00A762E5">
        <w:rPr>
          <w:rFonts w:ascii="Calibri" w:hAnsi="Calibri" w:cs="Calibri"/>
          <w:sz w:val="22"/>
          <w:szCs w:val="22"/>
        </w:rPr>
        <w:t>L’introduction</w:t>
      </w:r>
      <w:r w:rsidRPr="00A762E5">
        <w:rPr>
          <w:rFonts w:ascii="Calibri" w:hAnsi="Calibri" w:cs="Calibri"/>
          <w:spacing w:val="9"/>
          <w:sz w:val="22"/>
          <w:szCs w:val="22"/>
        </w:rPr>
        <w:t xml:space="preserve"> </w:t>
      </w:r>
      <w:r w:rsidRPr="00A762E5">
        <w:rPr>
          <w:rFonts w:ascii="Calibri" w:hAnsi="Calibri" w:cs="Calibri"/>
          <w:sz w:val="22"/>
          <w:szCs w:val="22"/>
        </w:rPr>
        <w:t>à</w:t>
      </w:r>
      <w:r w:rsidRPr="00A762E5">
        <w:rPr>
          <w:rFonts w:ascii="Calibri" w:hAnsi="Calibri" w:cs="Calibri"/>
          <w:spacing w:val="7"/>
          <w:sz w:val="22"/>
          <w:szCs w:val="22"/>
        </w:rPr>
        <w:t xml:space="preserve"> </w:t>
      </w:r>
      <w:r w:rsidRPr="00A762E5">
        <w:rPr>
          <w:rFonts w:ascii="Calibri" w:hAnsi="Calibri" w:cs="Calibri"/>
          <w:sz w:val="22"/>
          <w:szCs w:val="22"/>
        </w:rPr>
        <w:t>l’utilisation</w:t>
      </w:r>
      <w:r w:rsidRPr="00A762E5">
        <w:rPr>
          <w:rFonts w:ascii="Calibri" w:hAnsi="Calibri" w:cs="Calibri"/>
          <w:spacing w:val="10"/>
          <w:sz w:val="22"/>
          <w:szCs w:val="22"/>
        </w:rPr>
        <w:t xml:space="preserve"> </w:t>
      </w:r>
      <w:r w:rsidRPr="00A762E5">
        <w:rPr>
          <w:rFonts w:ascii="Calibri" w:hAnsi="Calibri" w:cs="Calibri"/>
          <w:sz w:val="22"/>
          <w:szCs w:val="22"/>
        </w:rPr>
        <w:t>du</w:t>
      </w:r>
      <w:r w:rsidRPr="00A762E5">
        <w:rPr>
          <w:rFonts w:ascii="Calibri" w:hAnsi="Calibri" w:cs="Calibri"/>
          <w:spacing w:val="7"/>
          <w:sz w:val="22"/>
          <w:szCs w:val="22"/>
        </w:rPr>
        <w:t xml:space="preserve"> </w:t>
      </w:r>
      <w:r w:rsidRPr="00A762E5">
        <w:rPr>
          <w:rFonts w:ascii="Calibri" w:hAnsi="Calibri" w:cs="Calibri"/>
          <w:sz w:val="22"/>
          <w:szCs w:val="22"/>
        </w:rPr>
        <w:t>manue</w:t>
      </w:r>
      <w:r w:rsidR="009C6E75">
        <w:rPr>
          <w:rFonts w:ascii="Calibri" w:hAnsi="Calibri" w:cs="Calibri"/>
          <w:sz w:val="22"/>
          <w:szCs w:val="22"/>
        </w:rPr>
        <w:t>l (documentation utilisateur)</w:t>
      </w:r>
      <w:r w:rsidRPr="00A762E5">
        <w:rPr>
          <w:rFonts w:ascii="Calibri" w:hAnsi="Calibri" w:cs="Calibri"/>
          <w:sz w:val="22"/>
          <w:szCs w:val="22"/>
        </w:rPr>
        <w:t>,</w:t>
      </w:r>
      <w:r w:rsidRPr="00A762E5">
        <w:rPr>
          <w:rFonts w:ascii="Calibri" w:hAnsi="Calibri" w:cs="Calibri"/>
          <w:spacing w:val="10"/>
          <w:sz w:val="22"/>
          <w:szCs w:val="22"/>
        </w:rPr>
        <w:t xml:space="preserve"> </w:t>
      </w:r>
      <w:r w:rsidRPr="00A762E5">
        <w:rPr>
          <w:rFonts w:ascii="Calibri" w:hAnsi="Calibri" w:cs="Calibri"/>
          <w:sz w:val="22"/>
          <w:szCs w:val="22"/>
        </w:rPr>
        <w:t>qui</w:t>
      </w:r>
      <w:r w:rsidRPr="00A762E5">
        <w:rPr>
          <w:rFonts w:ascii="Calibri" w:hAnsi="Calibri" w:cs="Calibri"/>
          <w:spacing w:val="8"/>
          <w:sz w:val="22"/>
          <w:szCs w:val="22"/>
        </w:rPr>
        <w:t xml:space="preserve"> </w:t>
      </w:r>
      <w:r w:rsidRPr="00A762E5">
        <w:rPr>
          <w:rFonts w:ascii="Calibri" w:hAnsi="Calibri" w:cs="Calibri"/>
          <w:sz w:val="22"/>
          <w:szCs w:val="22"/>
        </w:rPr>
        <w:t>doit</w:t>
      </w:r>
      <w:r w:rsidRPr="00A762E5">
        <w:rPr>
          <w:rFonts w:ascii="Calibri" w:hAnsi="Calibri" w:cs="Calibri"/>
          <w:spacing w:val="6"/>
          <w:sz w:val="22"/>
          <w:szCs w:val="22"/>
        </w:rPr>
        <w:t xml:space="preserve"> </w:t>
      </w:r>
      <w:r w:rsidRPr="00A762E5">
        <w:rPr>
          <w:rFonts w:ascii="Calibri" w:hAnsi="Calibri" w:cs="Calibri"/>
          <w:sz w:val="22"/>
          <w:szCs w:val="22"/>
        </w:rPr>
        <w:t>obligatoirement</w:t>
      </w:r>
      <w:r w:rsidRPr="00A762E5">
        <w:rPr>
          <w:rFonts w:ascii="Calibri" w:hAnsi="Calibri" w:cs="Calibri"/>
          <w:spacing w:val="11"/>
          <w:sz w:val="22"/>
          <w:szCs w:val="22"/>
        </w:rPr>
        <w:t xml:space="preserve"> </w:t>
      </w:r>
      <w:r w:rsidRPr="00A762E5">
        <w:rPr>
          <w:rFonts w:ascii="Calibri" w:hAnsi="Calibri" w:cs="Calibri"/>
          <w:sz w:val="22"/>
          <w:szCs w:val="22"/>
        </w:rPr>
        <w:t>être</w:t>
      </w:r>
      <w:r w:rsidRPr="00A762E5">
        <w:rPr>
          <w:rFonts w:ascii="Calibri" w:hAnsi="Calibri" w:cs="Calibri"/>
          <w:spacing w:val="4"/>
          <w:sz w:val="22"/>
          <w:szCs w:val="22"/>
        </w:rPr>
        <w:t xml:space="preserve"> </w:t>
      </w:r>
      <w:r w:rsidR="009C6E75">
        <w:rPr>
          <w:rFonts w:ascii="Calibri" w:hAnsi="Calibri" w:cs="Calibri"/>
          <w:spacing w:val="4"/>
          <w:sz w:val="22"/>
          <w:szCs w:val="22"/>
        </w:rPr>
        <w:t xml:space="preserve">fourni et </w:t>
      </w:r>
      <w:r w:rsidRPr="00A762E5">
        <w:rPr>
          <w:rFonts w:ascii="Calibri" w:hAnsi="Calibri" w:cs="Calibri"/>
          <w:sz w:val="22"/>
          <w:szCs w:val="22"/>
        </w:rPr>
        <w:t>disponible</w:t>
      </w:r>
      <w:r w:rsidRPr="00A762E5">
        <w:rPr>
          <w:rFonts w:ascii="Calibri" w:hAnsi="Calibri" w:cs="Calibri"/>
          <w:spacing w:val="6"/>
          <w:sz w:val="22"/>
          <w:szCs w:val="22"/>
        </w:rPr>
        <w:t xml:space="preserve"> </w:t>
      </w:r>
      <w:r w:rsidRPr="00A762E5">
        <w:rPr>
          <w:rFonts w:ascii="Calibri" w:hAnsi="Calibri" w:cs="Calibri"/>
          <w:sz w:val="22"/>
          <w:szCs w:val="22"/>
        </w:rPr>
        <w:t>en</w:t>
      </w:r>
      <w:r w:rsidRPr="00A762E5">
        <w:rPr>
          <w:rFonts w:ascii="Calibri" w:hAnsi="Calibri" w:cs="Calibri"/>
          <w:spacing w:val="11"/>
          <w:sz w:val="22"/>
          <w:szCs w:val="22"/>
        </w:rPr>
        <w:t xml:space="preserve"> </w:t>
      </w:r>
      <w:r w:rsidRPr="00A762E5">
        <w:rPr>
          <w:rFonts w:ascii="Calibri" w:hAnsi="Calibri" w:cs="Calibri"/>
          <w:sz w:val="22"/>
          <w:szCs w:val="22"/>
        </w:rPr>
        <w:t>français</w:t>
      </w:r>
      <w:r w:rsidRPr="00A762E5">
        <w:rPr>
          <w:rFonts w:ascii="Calibri" w:hAnsi="Calibri" w:cs="Calibri"/>
          <w:spacing w:val="11"/>
          <w:sz w:val="22"/>
          <w:szCs w:val="22"/>
        </w:rPr>
        <w:t xml:space="preserve"> </w:t>
      </w:r>
      <w:r w:rsidRPr="00A762E5">
        <w:rPr>
          <w:rFonts w:ascii="Calibri" w:hAnsi="Calibri" w:cs="Calibri"/>
          <w:spacing w:val="-10"/>
          <w:sz w:val="22"/>
          <w:szCs w:val="22"/>
        </w:rPr>
        <w:t>;</w:t>
      </w:r>
    </w:p>
    <w:p w14:paraId="79EA87D7" w14:textId="4BD41452" w:rsidR="00A762E5" w:rsidRPr="00A762E5" w:rsidRDefault="00A762E5" w:rsidP="00A762E5">
      <w:pPr>
        <w:pStyle w:val="Paragraphedeliste"/>
        <w:numPr>
          <w:ilvl w:val="0"/>
          <w:numId w:val="13"/>
        </w:numPr>
        <w:spacing w:before="240"/>
        <w:jc w:val="both"/>
        <w:rPr>
          <w:rFonts w:ascii="Calibri" w:hAnsi="Calibri" w:cs="Calibri"/>
          <w:w w:val="105"/>
          <w:sz w:val="22"/>
          <w:szCs w:val="22"/>
        </w:rPr>
      </w:pPr>
      <w:r w:rsidRPr="00A762E5">
        <w:rPr>
          <w:rFonts w:ascii="Calibri" w:hAnsi="Calibri" w:cs="Calibri"/>
          <w:sz w:val="22"/>
          <w:szCs w:val="22"/>
        </w:rPr>
        <w:t xml:space="preserve">L’introduction aux vérifications de sa bonne fonctionnalité et à la maintenance de routine pour </w:t>
      </w:r>
      <w:r w:rsidRPr="00A762E5">
        <w:rPr>
          <w:rFonts w:ascii="Calibri" w:hAnsi="Calibri" w:cs="Calibri"/>
          <w:w w:val="105"/>
          <w:sz w:val="22"/>
          <w:szCs w:val="22"/>
        </w:rPr>
        <w:t>garder l’appareil en bon état (tous les aspects de la maintenance de routine conseillés par l’usine)</w:t>
      </w:r>
      <w:r w:rsidR="009C6E75">
        <w:rPr>
          <w:rFonts w:ascii="Calibri" w:hAnsi="Calibri" w:cs="Calibri"/>
          <w:w w:val="105"/>
          <w:sz w:val="22"/>
          <w:szCs w:val="22"/>
        </w:rPr>
        <w:t> ;</w:t>
      </w:r>
    </w:p>
    <w:p w14:paraId="603754BF" w14:textId="77777777" w:rsidR="00A762E5" w:rsidRPr="00A762E5" w:rsidRDefault="00A762E5" w:rsidP="00A762E5">
      <w:pPr>
        <w:pStyle w:val="Paragraphedeliste"/>
        <w:numPr>
          <w:ilvl w:val="0"/>
          <w:numId w:val="13"/>
        </w:numPr>
        <w:spacing w:before="240"/>
        <w:jc w:val="both"/>
        <w:rPr>
          <w:rFonts w:asciiTheme="minorHAnsi" w:hAnsiTheme="minorHAnsi"/>
          <w:w w:val="105"/>
          <w:sz w:val="22"/>
          <w:szCs w:val="22"/>
        </w:rPr>
      </w:pPr>
      <w:r w:rsidRPr="00A762E5">
        <w:rPr>
          <w:rFonts w:ascii="Calibri" w:hAnsi="Calibri" w:cs="Calibri"/>
          <w:sz w:val="22"/>
          <w:szCs w:val="22"/>
        </w:rPr>
        <w:t>L’identification</w:t>
      </w:r>
      <w:r w:rsidRPr="00A762E5">
        <w:rPr>
          <w:rFonts w:ascii="Calibri" w:hAnsi="Calibri" w:cs="Calibri"/>
          <w:spacing w:val="11"/>
          <w:sz w:val="22"/>
          <w:szCs w:val="22"/>
        </w:rPr>
        <w:t xml:space="preserve"> </w:t>
      </w:r>
      <w:r w:rsidRPr="00A762E5">
        <w:rPr>
          <w:rFonts w:ascii="Calibri" w:hAnsi="Calibri" w:cs="Calibri"/>
          <w:sz w:val="22"/>
          <w:szCs w:val="22"/>
        </w:rPr>
        <w:t>des</w:t>
      </w:r>
      <w:r w:rsidRPr="00A762E5">
        <w:rPr>
          <w:rFonts w:ascii="Calibri" w:hAnsi="Calibri" w:cs="Calibri"/>
          <w:spacing w:val="11"/>
          <w:sz w:val="22"/>
          <w:szCs w:val="22"/>
        </w:rPr>
        <w:t xml:space="preserve"> </w:t>
      </w:r>
      <w:r w:rsidRPr="00A762E5">
        <w:rPr>
          <w:rFonts w:ascii="Calibri" w:hAnsi="Calibri" w:cs="Calibri"/>
          <w:sz w:val="22"/>
          <w:szCs w:val="22"/>
        </w:rPr>
        <w:t>dysfonctionnements</w:t>
      </w:r>
      <w:r w:rsidRPr="00A762E5">
        <w:rPr>
          <w:rFonts w:ascii="Calibri" w:hAnsi="Calibri" w:cs="Calibri"/>
          <w:spacing w:val="12"/>
          <w:sz w:val="22"/>
          <w:szCs w:val="22"/>
        </w:rPr>
        <w:t xml:space="preserve"> </w:t>
      </w:r>
      <w:r w:rsidRPr="00A762E5">
        <w:rPr>
          <w:rFonts w:ascii="Calibri" w:hAnsi="Calibri" w:cs="Calibri"/>
          <w:sz w:val="22"/>
          <w:szCs w:val="22"/>
        </w:rPr>
        <w:t>et</w:t>
      </w:r>
      <w:r w:rsidRPr="00A762E5">
        <w:rPr>
          <w:rFonts w:ascii="Calibri" w:hAnsi="Calibri" w:cs="Calibri"/>
          <w:spacing w:val="11"/>
          <w:sz w:val="22"/>
          <w:szCs w:val="22"/>
        </w:rPr>
        <w:t xml:space="preserve"> </w:t>
      </w:r>
      <w:r w:rsidRPr="00A762E5">
        <w:rPr>
          <w:rFonts w:ascii="Calibri" w:hAnsi="Calibri" w:cs="Calibri"/>
          <w:sz w:val="22"/>
          <w:szCs w:val="22"/>
        </w:rPr>
        <w:t>des</w:t>
      </w:r>
      <w:r w:rsidRPr="00A762E5">
        <w:rPr>
          <w:rFonts w:ascii="Calibri" w:hAnsi="Calibri" w:cs="Calibri"/>
          <w:spacing w:val="14"/>
          <w:sz w:val="22"/>
          <w:szCs w:val="22"/>
        </w:rPr>
        <w:t xml:space="preserve"> </w:t>
      </w:r>
      <w:r w:rsidRPr="00A762E5">
        <w:rPr>
          <w:rFonts w:ascii="Calibri" w:hAnsi="Calibri" w:cs="Calibri"/>
          <w:sz w:val="22"/>
          <w:szCs w:val="22"/>
        </w:rPr>
        <w:t>erreurs</w:t>
      </w:r>
      <w:r w:rsidRPr="00A762E5">
        <w:rPr>
          <w:rFonts w:ascii="Calibri" w:hAnsi="Calibri" w:cs="Calibri"/>
          <w:spacing w:val="8"/>
          <w:sz w:val="22"/>
          <w:szCs w:val="22"/>
        </w:rPr>
        <w:t xml:space="preserve"> </w:t>
      </w:r>
      <w:r w:rsidRPr="00A762E5">
        <w:rPr>
          <w:rFonts w:ascii="Calibri" w:hAnsi="Calibri" w:cs="Calibri"/>
          <w:sz w:val="22"/>
          <w:szCs w:val="22"/>
        </w:rPr>
        <w:t>de</w:t>
      </w:r>
      <w:r w:rsidRPr="00A762E5">
        <w:rPr>
          <w:rFonts w:ascii="Calibri" w:hAnsi="Calibri" w:cs="Calibri"/>
          <w:spacing w:val="4"/>
          <w:sz w:val="22"/>
          <w:szCs w:val="22"/>
        </w:rPr>
        <w:t xml:space="preserve"> </w:t>
      </w:r>
      <w:r w:rsidRPr="00A762E5">
        <w:rPr>
          <w:rFonts w:ascii="Calibri" w:hAnsi="Calibri" w:cs="Calibri"/>
          <w:sz w:val="22"/>
          <w:szCs w:val="22"/>
        </w:rPr>
        <w:t>manipulation</w:t>
      </w:r>
      <w:r w:rsidRPr="00A762E5">
        <w:rPr>
          <w:rFonts w:ascii="Calibri" w:hAnsi="Calibri" w:cs="Calibri"/>
          <w:spacing w:val="10"/>
          <w:sz w:val="22"/>
          <w:szCs w:val="22"/>
        </w:rPr>
        <w:t xml:space="preserve"> </w:t>
      </w:r>
      <w:r w:rsidRPr="00A762E5">
        <w:rPr>
          <w:rFonts w:ascii="Calibri" w:hAnsi="Calibri" w:cs="Calibri"/>
          <w:spacing w:val="-10"/>
          <w:sz w:val="22"/>
          <w:szCs w:val="22"/>
        </w:rPr>
        <w:t>;</w:t>
      </w:r>
    </w:p>
    <w:p w14:paraId="10D5F9BD" w14:textId="0B4C0A25" w:rsidR="00A762E5" w:rsidRPr="00872963" w:rsidRDefault="00A762E5" w:rsidP="00872963">
      <w:pPr>
        <w:pStyle w:val="Paragraphedeliste"/>
        <w:numPr>
          <w:ilvl w:val="0"/>
          <w:numId w:val="13"/>
        </w:numPr>
        <w:spacing w:before="240" w:after="240"/>
        <w:jc w:val="both"/>
        <w:rPr>
          <w:rFonts w:asciiTheme="minorHAnsi" w:hAnsiTheme="minorHAnsi"/>
          <w:w w:val="105"/>
          <w:sz w:val="22"/>
          <w:szCs w:val="22"/>
        </w:rPr>
      </w:pPr>
      <w:r w:rsidRPr="00A762E5">
        <w:rPr>
          <w:rFonts w:ascii="Calibri" w:hAnsi="Calibri" w:cs="Calibri"/>
          <w:sz w:val="22"/>
          <w:szCs w:val="22"/>
        </w:rPr>
        <w:t>Les</w:t>
      </w:r>
      <w:r w:rsidRPr="00A762E5">
        <w:rPr>
          <w:rFonts w:ascii="Calibri" w:hAnsi="Calibri" w:cs="Calibri"/>
          <w:spacing w:val="8"/>
          <w:sz w:val="22"/>
          <w:szCs w:val="22"/>
        </w:rPr>
        <w:t xml:space="preserve"> </w:t>
      </w:r>
      <w:r w:rsidRPr="00A762E5">
        <w:rPr>
          <w:rFonts w:ascii="Calibri" w:hAnsi="Calibri" w:cs="Calibri"/>
          <w:sz w:val="22"/>
          <w:szCs w:val="22"/>
        </w:rPr>
        <w:t>aspects</w:t>
      </w:r>
      <w:r w:rsidRPr="00A762E5">
        <w:rPr>
          <w:rFonts w:ascii="Calibri" w:hAnsi="Calibri" w:cs="Calibri"/>
          <w:spacing w:val="9"/>
          <w:sz w:val="22"/>
          <w:szCs w:val="22"/>
        </w:rPr>
        <w:t xml:space="preserve"> </w:t>
      </w:r>
      <w:r w:rsidRPr="00A762E5">
        <w:rPr>
          <w:rFonts w:ascii="Calibri" w:hAnsi="Calibri" w:cs="Calibri"/>
          <w:sz w:val="22"/>
          <w:szCs w:val="22"/>
        </w:rPr>
        <w:t>des</w:t>
      </w:r>
      <w:r w:rsidRPr="00A762E5">
        <w:rPr>
          <w:rFonts w:ascii="Calibri" w:hAnsi="Calibri" w:cs="Calibri"/>
          <w:spacing w:val="5"/>
          <w:sz w:val="22"/>
          <w:szCs w:val="22"/>
        </w:rPr>
        <w:t xml:space="preserve"> </w:t>
      </w:r>
      <w:r w:rsidRPr="00A762E5">
        <w:rPr>
          <w:rFonts w:ascii="Calibri" w:hAnsi="Calibri" w:cs="Calibri"/>
          <w:sz w:val="22"/>
          <w:szCs w:val="22"/>
        </w:rPr>
        <w:t>risques</w:t>
      </w:r>
      <w:r w:rsidRPr="00A762E5">
        <w:rPr>
          <w:rFonts w:ascii="Calibri" w:hAnsi="Calibri" w:cs="Calibri"/>
          <w:spacing w:val="11"/>
          <w:sz w:val="22"/>
          <w:szCs w:val="22"/>
        </w:rPr>
        <w:t xml:space="preserve"> </w:t>
      </w:r>
      <w:r w:rsidRPr="00A762E5">
        <w:rPr>
          <w:rFonts w:ascii="Calibri" w:hAnsi="Calibri" w:cs="Calibri"/>
          <w:sz w:val="22"/>
          <w:szCs w:val="22"/>
        </w:rPr>
        <w:t>liés</w:t>
      </w:r>
      <w:r w:rsidRPr="00A762E5">
        <w:rPr>
          <w:rFonts w:ascii="Calibri" w:hAnsi="Calibri" w:cs="Calibri"/>
          <w:spacing w:val="9"/>
          <w:sz w:val="22"/>
          <w:szCs w:val="22"/>
        </w:rPr>
        <w:t xml:space="preserve"> </w:t>
      </w:r>
      <w:r w:rsidRPr="00A762E5">
        <w:rPr>
          <w:rFonts w:ascii="Calibri" w:hAnsi="Calibri" w:cs="Calibri"/>
          <w:sz w:val="22"/>
          <w:szCs w:val="22"/>
        </w:rPr>
        <w:t>á</w:t>
      </w:r>
      <w:r w:rsidRPr="00A762E5">
        <w:rPr>
          <w:rFonts w:ascii="Calibri" w:hAnsi="Calibri" w:cs="Calibri"/>
          <w:spacing w:val="4"/>
          <w:sz w:val="22"/>
          <w:szCs w:val="22"/>
        </w:rPr>
        <w:t xml:space="preserve"> </w:t>
      </w:r>
      <w:r w:rsidRPr="00A762E5">
        <w:rPr>
          <w:rFonts w:ascii="Calibri" w:hAnsi="Calibri" w:cs="Calibri"/>
          <w:sz w:val="22"/>
          <w:szCs w:val="22"/>
        </w:rPr>
        <w:t>l’utilisation</w:t>
      </w:r>
      <w:r w:rsidRPr="00A762E5">
        <w:rPr>
          <w:rFonts w:ascii="Calibri" w:hAnsi="Calibri" w:cs="Calibri"/>
          <w:spacing w:val="9"/>
          <w:sz w:val="22"/>
          <w:szCs w:val="22"/>
        </w:rPr>
        <w:t xml:space="preserve"> </w:t>
      </w:r>
      <w:r w:rsidRPr="00A762E5">
        <w:rPr>
          <w:rFonts w:ascii="Calibri" w:hAnsi="Calibri" w:cs="Calibri"/>
          <w:sz w:val="22"/>
          <w:szCs w:val="22"/>
        </w:rPr>
        <w:t>de</w:t>
      </w:r>
      <w:r w:rsidRPr="00A762E5">
        <w:rPr>
          <w:rFonts w:ascii="Calibri" w:hAnsi="Calibri" w:cs="Calibri"/>
          <w:spacing w:val="6"/>
          <w:sz w:val="22"/>
          <w:szCs w:val="22"/>
        </w:rPr>
        <w:t xml:space="preserve"> </w:t>
      </w:r>
      <w:r w:rsidRPr="00A762E5">
        <w:rPr>
          <w:rFonts w:ascii="Calibri" w:hAnsi="Calibri" w:cs="Calibri"/>
          <w:sz w:val="22"/>
          <w:szCs w:val="22"/>
        </w:rPr>
        <w:t>l’appareil</w:t>
      </w:r>
      <w:r>
        <w:rPr>
          <w:rFonts w:ascii="Calibri" w:hAnsi="Calibri" w:cs="Calibri"/>
          <w:spacing w:val="6"/>
          <w:sz w:val="22"/>
          <w:szCs w:val="22"/>
        </w:rPr>
        <w:t>.</w:t>
      </w:r>
    </w:p>
    <w:p w14:paraId="7F2DD693" w14:textId="77777777" w:rsidR="00872963" w:rsidRPr="00872963" w:rsidRDefault="00872963" w:rsidP="00872963">
      <w:pPr>
        <w:pStyle w:val="Paragraphedeliste"/>
        <w:spacing w:before="240"/>
        <w:jc w:val="both"/>
        <w:rPr>
          <w:rFonts w:asciiTheme="minorHAnsi" w:hAnsiTheme="minorHAnsi"/>
          <w:w w:val="105"/>
          <w:sz w:val="22"/>
          <w:szCs w:val="22"/>
        </w:rPr>
      </w:pPr>
    </w:p>
    <w:p w14:paraId="0203E0E5" w14:textId="132EDF22" w:rsidR="00872963" w:rsidRPr="00872963" w:rsidRDefault="00872963" w:rsidP="00872963">
      <w:pPr>
        <w:numPr>
          <w:ilvl w:val="1"/>
          <w:numId w:val="2"/>
        </w:numPr>
        <w:tabs>
          <w:tab w:val="clear" w:pos="1440"/>
          <w:tab w:val="num" w:pos="900"/>
        </w:tabs>
        <w:spacing w:before="240"/>
        <w:ind w:left="900"/>
        <w:jc w:val="both"/>
        <w:rPr>
          <w:rFonts w:ascii="Calibri" w:hAnsi="Calibri" w:cs="Calibri"/>
          <w:b/>
          <w:sz w:val="22"/>
          <w:szCs w:val="22"/>
        </w:rPr>
      </w:pPr>
      <w:r>
        <w:rPr>
          <w:rFonts w:ascii="Calibri" w:hAnsi="Calibri" w:cs="Calibri"/>
          <w:b/>
          <w:sz w:val="22"/>
          <w:szCs w:val="22"/>
        </w:rPr>
        <w:t>Documentation</w:t>
      </w:r>
    </w:p>
    <w:p w14:paraId="3E09CBC5" w14:textId="67327AB2" w:rsidR="00872963" w:rsidRPr="00872963" w:rsidRDefault="00872963" w:rsidP="00872963">
      <w:pPr>
        <w:spacing w:before="240"/>
        <w:jc w:val="both"/>
        <w:rPr>
          <w:rFonts w:ascii="Calibri" w:hAnsi="Calibri" w:cs="Calibri"/>
          <w:w w:val="105"/>
          <w:sz w:val="22"/>
          <w:szCs w:val="22"/>
          <w:u w:val="single"/>
        </w:rPr>
      </w:pPr>
      <w:r w:rsidRPr="00872963">
        <w:rPr>
          <w:rFonts w:ascii="Calibri" w:hAnsi="Calibri" w:cs="Calibri"/>
          <w:w w:val="105"/>
          <w:sz w:val="22"/>
          <w:szCs w:val="22"/>
          <w:u w:val="single"/>
        </w:rPr>
        <w:t>Documentation utilisateur :</w:t>
      </w:r>
    </w:p>
    <w:p w14:paraId="1C491620" w14:textId="65EF2570" w:rsidR="00872963" w:rsidRPr="00872963" w:rsidRDefault="00872963" w:rsidP="00872963">
      <w:pPr>
        <w:jc w:val="both"/>
        <w:rPr>
          <w:rFonts w:ascii="Calibri" w:hAnsi="Calibri" w:cs="Calibri"/>
          <w:w w:val="105"/>
          <w:sz w:val="22"/>
          <w:szCs w:val="22"/>
        </w:rPr>
      </w:pPr>
      <w:r w:rsidRPr="00872963">
        <w:rPr>
          <w:rFonts w:ascii="Calibri" w:hAnsi="Calibri" w:cs="Calibri"/>
          <w:w w:val="105"/>
          <w:sz w:val="22"/>
          <w:szCs w:val="22"/>
        </w:rPr>
        <w:t>La documentation utilisateur (manuel d’utilisation) devra être fournie avec chaque équipement. Ces documents seront rédigés en langue française</w:t>
      </w:r>
      <w:r w:rsidR="00B47F32">
        <w:rPr>
          <w:rFonts w:ascii="Calibri" w:hAnsi="Calibri" w:cs="Calibri"/>
          <w:w w:val="105"/>
          <w:sz w:val="22"/>
          <w:szCs w:val="22"/>
        </w:rPr>
        <w:t xml:space="preserve"> et fournis en un exemplaire papier</w:t>
      </w:r>
      <w:r w:rsidRPr="00872963">
        <w:rPr>
          <w:rFonts w:ascii="Calibri" w:hAnsi="Calibri" w:cs="Calibri"/>
          <w:w w:val="105"/>
          <w:sz w:val="22"/>
          <w:szCs w:val="22"/>
        </w:rPr>
        <w:t xml:space="preserve"> </w:t>
      </w:r>
      <w:r w:rsidR="00B47F32">
        <w:rPr>
          <w:rFonts w:ascii="Calibri" w:hAnsi="Calibri" w:cs="Calibri"/>
          <w:w w:val="105"/>
          <w:sz w:val="22"/>
          <w:szCs w:val="22"/>
        </w:rPr>
        <w:t>minimum ainsi qu’en format PDF</w:t>
      </w:r>
      <w:r w:rsidRPr="00872963">
        <w:rPr>
          <w:rFonts w:ascii="Calibri" w:hAnsi="Calibri" w:cs="Calibri"/>
          <w:w w:val="105"/>
          <w:sz w:val="22"/>
          <w:szCs w:val="22"/>
        </w:rPr>
        <w:t>.</w:t>
      </w:r>
    </w:p>
    <w:p w14:paraId="55DAE371" w14:textId="091B570A" w:rsidR="00872963" w:rsidRPr="00872963" w:rsidRDefault="00872963" w:rsidP="00872963">
      <w:pPr>
        <w:jc w:val="both"/>
        <w:rPr>
          <w:rFonts w:ascii="Calibri" w:hAnsi="Calibri" w:cs="Calibri"/>
          <w:w w:val="105"/>
          <w:sz w:val="22"/>
          <w:szCs w:val="22"/>
        </w:rPr>
      </w:pPr>
      <w:r w:rsidRPr="00872963">
        <w:rPr>
          <w:rFonts w:ascii="Calibri" w:hAnsi="Calibri" w:cs="Calibri"/>
          <w:w w:val="105"/>
          <w:sz w:val="22"/>
          <w:szCs w:val="22"/>
        </w:rPr>
        <w:t>Les documents utilisateurs et techniques sont un prérequis obligatoire pour effectuer la réception technique.</w:t>
      </w:r>
    </w:p>
    <w:p w14:paraId="6BDD76DA" w14:textId="2F45E831" w:rsidR="00872963" w:rsidRDefault="00872963" w:rsidP="00872963">
      <w:pPr>
        <w:jc w:val="both"/>
        <w:rPr>
          <w:rFonts w:ascii="Calibri" w:hAnsi="Calibri" w:cs="Calibri"/>
          <w:w w:val="105"/>
          <w:sz w:val="22"/>
          <w:szCs w:val="22"/>
        </w:rPr>
      </w:pPr>
    </w:p>
    <w:p w14:paraId="27E95A66" w14:textId="4E816BE1" w:rsidR="00872963" w:rsidRPr="00872963" w:rsidRDefault="00872963" w:rsidP="00872963">
      <w:pPr>
        <w:jc w:val="both"/>
        <w:rPr>
          <w:rFonts w:ascii="Calibri" w:hAnsi="Calibri" w:cs="Calibri"/>
          <w:w w:val="105"/>
          <w:sz w:val="22"/>
          <w:szCs w:val="22"/>
          <w:u w:val="single"/>
        </w:rPr>
      </w:pPr>
      <w:r w:rsidRPr="00872963">
        <w:rPr>
          <w:rFonts w:ascii="Calibri" w:hAnsi="Calibri" w:cs="Calibri"/>
          <w:w w:val="105"/>
          <w:sz w:val="22"/>
          <w:szCs w:val="22"/>
          <w:u w:val="single"/>
        </w:rPr>
        <w:t>Documentation technique :</w:t>
      </w:r>
    </w:p>
    <w:p w14:paraId="23F3FAA7" w14:textId="77777777" w:rsidR="00872963" w:rsidRPr="00872963" w:rsidRDefault="00872963" w:rsidP="00B47F32">
      <w:pPr>
        <w:jc w:val="both"/>
        <w:rPr>
          <w:rFonts w:ascii="Calibri" w:hAnsi="Calibri" w:cs="Calibri"/>
          <w:w w:val="105"/>
          <w:sz w:val="22"/>
          <w:szCs w:val="22"/>
        </w:rPr>
      </w:pPr>
      <w:r w:rsidRPr="00872963">
        <w:rPr>
          <w:rFonts w:ascii="Calibri" w:hAnsi="Calibri" w:cs="Calibri"/>
          <w:w w:val="105"/>
          <w:sz w:val="22"/>
          <w:szCs w:val="22"/>
        </w:rPr>
        <w:t xml:space="preserve">La documentation technique devra être fournie avec chaque équipement. </w:t>
      </w:r>
    </w:p>
    <w:p w14:paraId="3F7130D3" w14:textId="1199264E" w:rsidR="00872963" w:rsidRPr="00B47F32" w:rsidRDefault="00872963" w:rsidP="00B47F32">
      <w:pPr>
        <w:jc w:val="both"/>
        <w:rPr>
          <w:rFonts w:ascii="Calibri" w:hAnsi="Calibri" w:cs="Calibri"/>
          <w:w w:val="105"/>
          <w:sz w:val="22"/>
          <w:szCs w:val="22"/>
        </w:rPr>
      </w:pPr>
      <w:r w:rsidRPr="00872963">
        <w:rPr>
          <w:rFonts w:ascii="Calibri" w:hAnsi="Calibri" w:cs="Calibri"/>
          <w:w w:val="105"/>
          <w:sz w:val="22"/>
          <w:szCs w:val="22"/>
        </w:rPr>
        <w:t>L’ensemble de la documentation technique fournie avec les équipements comprendra au minimum des documents suivants :</w:t>
      </w:r>
    </w:p>
    <w:p w14:paraId="746AD382" w14:textId="77777777" w:rsidR="00872963" w:rsidRPr="00872963" w:rsidRDefault="00872963" w:rsidP="00B47F32">
      <w:pPr>
        <w:pStyle w:val="Paragraphedeliste"/>
        <w:widowControl w:val="0"/>
        <w:numPr>
          <w:ilvl w:val="0"/>
          <w:numId w:val="8"/>
        </w:numPr>
        <w:tabs>
          <w:tab w:val="left" w:pos="1087"/>
        </w:tabs>
        <w:autoSpaceDE w:val="0"/>
        <w:autoSpaceDN w:val="0"/>
        <w:ind w:hanging="338"/>
        <w:contextualSpacing w:val="0"/>
        <w:rPr>
          <w:rFonts w:ascii="Calibri" w:hAnsi="Calibri" w:cs="Calibri"/>
          <w:sz w:val="22"/>
          <w:szCs w:val="22"/>
        </w:rPr>
      </w:pPr>
      <w:r w:rsidRPr="00872963">
        <w:rPr>
          <w:rFonts w:ascii="Calibri" w:hAnsi="Calibri" w:cs="Calibri"/>
          <w:sz w:val="22"/>
          <w:szCs w:val="22"/>
        </w:rPr>
        <w:t>Caractéristiques</w:t>
      </w:r>
      <w:r w:rsidRPr="00872963">
        <w:rPr>
          <w:rFonts w:ascii="Calibri" w:hAnsi="Calibri" w:cs="Calibri"/>
          <w:spacing w:val="6"/>
          <w:sz w:val="22"/>
          <w:szCs w:val="22"/>
        </w:rPr>
        <w:t xml:space="preserve"> </w:t>
      </w:r>
      <w:r w:rsidRPr="00872963">
        <w:rPr>
          <w:rFonts w:ascii="Calibri" w:hAnsi="Calibri" w:cs="Calibri"/>
          <w:sz w:val="22"/>
          <w:szCs w:val="22"/>
        </w:rPr>
        <w:t>techniques</w:t>
      </w:r>
      <w:r w:rsidRPr="00872963">
        <w:rPr>
          <w:rFonts w:ascii="Calibri" w:hAnsi="Calibri" w:cs="Calibri"/>
          <w:spacing w:val="13"/>
          <w:sz w:val="22"/>
          <w:szCs w:val="22"/>
        </w:rPr>
        <w:t xml:space="preserve"> </w:t>
      </w:r>
      <w:r w:rsidRPr="00872963">
        <w:rPr>
          <w:rFonts w:ascii="Calibri" w:hAnsi="Calibri" w:cs="Calibri"/>
          <w:sz w:val="22"/>
          <w:szCs w:val="22"/>
        </w:rPr>
        <w:t>des</w:t>
      </w:r>
      <w:r w:rsidRPr="00872963">
        <w:rPr>
          <w:rFonts w:ascii="Calibri" w:hAnsi="Calibri" w:cs="Calibri"/>
          <w:spacing w:val="16"/>
          <w:sz w:val="22"/>
          <w:szCs w:val="22"/>
        </w:rPr>
        <w:t xml:space="preserve"> </w:t>
      </w:r>
      <w:r w:rsidRPr="00872963">
        <w:rPr>
          <w:rFonts w:ascii="Calibri" w:hAnsi="Calibri" w:cs="Calibri"/>
          <w:sz w:val="22"/>
          <w:szCs w:val="22"/>
        </w:rPr>
        <w:t>appareils</w:t>
      </w:r>
      <w:r w:rsidRPr="00872963">
        <w:rPr>
          <w:rFonts w:ascii="Calibri" w:hAnsi="Calibri" w:cs="Calibri"/>
          <w:spacing w:val="10"/>
          <w:sz w:val="22"/>
          <w:szCs w:val="22"/>
        </w:rPr>
        <w:t xml:space="preserve"> </w:t>
      </w:r>
      <w:r w:rsidRPr="00872963">
        <w:rPr>
          <w:rFonts w:ascii="Calibri" w:hAnsi="Calibri" w:cs="Calibri"/>
          <w:spacing w:val="-10"/>
          <w:sz w:val="22"/>
          <w:szCs w:val="22"/>
        </w:rPr>
        <w:t>;</w:t>
      </w:r>
    </w:p>
    <w:p w14:paraId="41411FA8" w14:textId="77777777" w:rsidR="00872963" w:rsidRPr="00872963" w:rsidRDefault="00872963" w:rsidP="00B47F32">
      <w:pPr>
        <w:pStyle w:val="Paragraphedeliste"/>
        <w:widowControl w:val="0"/>
        <w:numPr>
          <w:ilvl w:val="0"/>
          <w:numId w:val="8"/>
        </w:numPr>
        <w:tabs>
          <w:tab w:val="left" w:pos="1087"/>
        </w:tabs>
        <w:autoSpaceDE w:val="0"/>
        <w:autoSpaceDN w:val="0"/>
        <w:spacing w:before="39"/>
        <w:ind w:hanging="338"/>
        <w:contextualSpacing w:val="0"/>
        <w:rPr>
          <w:rFonts w:ascii="Calibri" w:hAnsi="Calibri" w:cs="Calibri"/>
          <w:sz w:val="22"/>
          <w:szCs w:val="22"/>
        </w:rPr>
      </w:pPr>
      <w:r w:rsidRPr="00872963">
        <w:rPr>
          <w:rFonts w:ascii="Calibri" w:hAnsi="Calibri" w:cs="Calibri"/>
          <w:sz w:val="22"/>
          <w:szCs w:val="22"/>
        </w:rPr>
        <w:t>Manuel</w:t>
      </w:r>
      <w:r w:rsidRPr="00872963">
        <w:rPr>
          <w:rFonts w:ascii="Calibri" w:hAnsi="Calibri" w:cs="Calibri"/>
          <w:spacing w:val="10"/>
          <w:sz w:val="22"/>
          <w:szCs w:val="22"/>
        </w:rPr>
        <w:t xml:space="preserve"> </w:t>
      </w:r>
      <w:r w:rsidRPr="00872963">
        <w:rPr>
          <w:rFonts w:ascii="Calibri" w:hAnsi="Calibri" w:cs="Calibri"/>
          <w:sz w:val="22"/>
          <w:szCs w:val="22"/>
        </w:rPr>
        <w:t>d’utilisation</w:t>
      </w:r>
      <w:r w:rsidRPr="00872963">
        <w:rPr>
          <w:rFonts w:ascii="Calibri" w:hAnsi="Calibri" w:cs="Calibri"/>
          <w:spacing w:val="11"/>
          <w:sz w:val="22"/>
          <w:szCs w:val="22"/>
        </w:rPr>
        <w:t xml:space="preserve"> </w:t>
      </w:r>
      <w:r w:rsidRPr="00872963">
        <w:rPr>
          <w:rFonts w:ascii="Calibri" w:hAnsi="Calibri" w:cs="Calibri"/>
          <w:spacing w:val="-10"/>
          <w:sz w:val="22"/>
          <w:szCs w:val="22"/>
        </w:rPr>
        <w:t>;</w:t>
      </w:r>
    </w:p>
    <w:p w14:paraId="7A684C90" w14:textId="77777777" w:rsidR="00872963" w:rsidRPr="00872963" w:rsidRDefault="00872963" w:rsidP="00B47F32">
      <w:pPr>
        <w:pStyle w:val="Paragraphedeliste"/>
        <w:widowControl w:val="0"/>
        <w:numPr>
          <w:ilvl w:val="0"/>
          <w:numId w:val="8"/>
        </w:numPr>
        <w:tabs>
          <w:tab w:val="left" w:pos="1087"/>
        </w:tabs>
        <w:autoSpaceDE w:val="0"/>
        <w:autoSpaceDN w:val="0"/>
        <w:spacing w:before="47"/>
        <w:ind w:hanging="338"/>
        <w:contextualSpacing w:val="0"/>
        <w:rPr>
          <w:rFonts w:ascii="Calibri" w:hAnsi="Calibri" w:cs="Calibri"/>
          <w:sz w:val="22"/>
          <w:szCs w:val="22"/>
        </w:rPr>
      </w:pPr>
      <w:r w:rsidRPr="00872963">
        <w:rPr>
          <w:rFonts w:ascii="Calibri" w:hAnsi="Calibri" w:cs="Calibri"/>
          <w:sz w:val="22"/>
          <w:szCs w:val="22"/>
        </w:rPr>
        <w:t>Guide</w:t>
      </w:r>
      <w:r w:rsidRPr="00872963">
        <w:rPr>
          <w:rFonts w:ascii="Calibri" w:hAnsi="Calibri" w:cs="Calibri"/>
          <w:spacing w:val="7"/>
          <w:sz w:val="22"/>
          <w:szCs w:val="22"/>
        </w:rPr>
        <w:t xml:space="preserve"> </w:t>
      </w:r>
      <w:r w:rsidRPr="00872963">
        <w:rPr>
          <w:rFonts w:ascii="Calibri" w:hAnsi="Calibri" w:cs="Calibri"/>
          <w:sz w:val="22"/>
          <w:szCs w:val="22"/>
        </w:rPr>
        <w:t>de</w:t>
      </w:r>
      <w:r w:rsidRPr="00872963">
        <w:rPr>
          <w:rFonts w:ascii="Calibri" w:hAnsi="Calibri" w:cs="Calibri"/>
          <w:spacing w:val="10"/>
          <w:sz w:val="22"/>
          <w:szCs w:val="22"/>
        </w:rPr>
        <w:t xml:space="preserve"> </w:t>
      </w:r>
      <w:r w:rsidRPr="00872963">
        <w:rPr>
          <w:rFonts w:ascii="Calibri" w:hAnsi="Calibri" w:cs="Calibri"/>
          <w:sz w:val="22"/>
          <w:szCs w:val="22"/>
        </w:rPr>
        <w:t>maintenance</w:t>
      </w:r>
      <w:r w:rsidRPr="00872963">
        <w:rPr>
          <w:rFonts w:ascii="Calibri" w:hAnsi="Calibri" w:cs="Calibri"/>
          <w:spacing w:val="14"/>
          <w:sz w:val="22"/>
          <w:szCs w:val="22"/>
        </w:rPr>
        <w:t xml:space="preserve"> </w:t>
      </w:r>
      <w:r w:rsidRPr="00872963">
        <w:rPr>
          <w:rFonts w:ascii="Calibri" w:hAnsi="Calibri" w:cs="Calibri"/>
          <w:sz w:val="22"/>
          <w:szCs w:val="22"/>
        </w:rPr>
        <w:t>et</w:t>
      </w:r>
      <w:r w:rsidRPr="00872963">
        <w:rPr>
          <w:rFonts w:ascii="Calibri" w:hAnsi="Calibri" w:cs="Calibri"/>
          <w:spacing w:val="11"/>
          <w:sz w:val="22"/>
          <w:szCs w:val="22"/>
        </w:rPr>
        <w:t xml:space="preserve"> </w:t>
      </w:r>
      <w:r w:rsidRPr="00872963">
        <w:rPr>
          <w:rFonts w:ascii="Calibri" w:hAnsi="Calibri" w:cs="Calibri"/>
          <w:sz w:val="22"/>
          <w:szCs w:val="22"/>
        </w:rPr>
        <w:t>de</w:t>
      </w:r>
      <w:r w:rsidRPr="00872963">
        <w:rPr>
          <w:rFonts w:ascii="Calibri" w:hAnsi="Calibri" w:cs="Calibri"/>
          <w:spacing w:val="13"/>
          <w:sz w:val="22"/>
          <w:szCs w:val="22"/>
        </w:rPr>
        <w:t xml:space="preserve"> </w:t>
      </w:r>
      <w:r w:rsidRPr="00872963">
        <w:rPr>
          <w:rFonts w:ascii="Calibri" w:hAnsi="Calibri" w:cs="Calibri"/>
          <w:sz w:val="22"/>
          <w:szCs w:val="22"/>
        </w:rPr>
        <w:t>dépannage</w:t>
      </w:r>
      <w:r w:rsidRPr="00872963">
        <w:rPr>
          <w:rFonts w:ascii="Calibri" w:hAnsi="Calibri" w:cs="Calibri"/>
          <w:spacing w:val="13"/>
          <w:sz w:val="22"/>
          <w:szCs w:val="22"/>
        </w:rPr>
        <w:t xml:space="preserve"> </w:t>
      </w:r>
      <w:r w:rsidRPr="00872963">
        <w:rPr>
          <w:rFonts w:ascii="Calibri" w:hAnsi="Calibri" w:cs="Calibri"/>
          <w:spacing w:val="-10"/>
          <w:sz w:val="22"/>
          <w:szCs w:val="22"/>
        </w:rPr>
        <w:t>;</w:t>
      </w:r>
    </w:p>
    <w:p w14:paraId="0E4E3D08" w14:textId="77777777" w:rsidR="00872963" w:rsidRPr="00872963" w:rsidRDefault="00872963" w:rsidP="00B47F32">
      <w:pPr>
        <w:pStyle w:val="Paragraphedeliste"/>
        <w:widowControl w:val="0"/>
        <w:numPr>
          <w:ilvl w:val="0"/>
          <w:numId w:val="8"/>
        </w:numPr>
        <w:tabs>
          <w:tab w:val="left" w:pos="1087"/>
        </w:tabs>
        <w:autoSpaceDE w:val="0"/>
        <w:autoSpaceDN w:val="0"/>
        <w:spacing w:before="41"/>
        <w:ind w:hanging="338"/>
        <w:contextualSpacing w:val="0"/>
        <w:rPr>
          <w:rFonts w:ascii="Calibri" w:hAnsi="Calibri" w:cs="Calibri"/>
          <w:sz w:val="22"/>
          <w:szCs w:val="22"/>
        </w:rPr>
      </w:pPr>
      <w:r w:rsidRPr="00872963">
        <w:rPr>
          <w:rFonts w:ascii="Calibri" w:hAnsi="Calibri" w:cs="Calibri"/>
          <w:spacing w:val="-2"/>
          <w:w w:val="105"/>
          <w:sz w:val="22"/>
          <w:szCs w:val="22"/>
        </w:rPr>
        <w:t>Schéma</w:t>
      </w:r>
      <w:r w:rsidRPr="00872963">
        <w:rPr>
          <w:rFonts w:ascii="Calibri" w:hAnsi="Calibri" w:cs="Calibri"/>
          <w:spacing w:val="-9"/>
          <w:w w:val="105"/>
          <w:sz w:val="22"/>
          <w:szCs w:val="22"/>
        </w:rPr>
        <w:t xml:space="preserve"> </w:t>
      </w:r>
      <w:r w:rsidRPr="00872963">
        <w:rPr>
          <w:rFonts w:ascii="Calibri" w:hAnsi="Calibri" w:cs="Calibri"/>
          <w:spacing w:val="-2"/>
          <w:w w:val="105"/>
          <w:sz w:val="22"/>
          <w:szCs w:val="22"/>
        </w:rPr>
        <w:t>de</w:t>
      </w:r>
      <w:r w:rsidRPr="00872963">
        <w:rPr>
          <w:rFonts w:ascii="Calibri" w:hAnsi="Calibri" w:cs="Calibri"/>
          <w:spacing w:val="-5"/>
          <w:w w:val="105"/>
          <w:sz w:val="22"/>
          <w:szCs w:val="22"/>
        </w:rPr>
        <w:t xml:space="preserve"> </w:t>
      </w:r>
      <w:r w:rsidRPr="00872963">
        <w:rPr>
          <w:rFonts w:ascii="Calibri" w:hAnsi="Calibri" w:cs="Calibri"/>
          <w:spacing w:val="-2"/>
          <w:w w:val="105"/>
          <w:sz w:val="22"/>
          <w:szCs w:val="22"/>
        </w:rPr>
        <w:t>principe</w:t>
      </w:r>
      <w:r w:rsidRPr="00872963">
        <w:rPr>
          <w:rFonts w:ascii="Calibri" w:hAnsi="Calibri" w:cs="Calibri"/>
          <w:spacing w:val="-9"/>
          <w:w w:val="105"/>
          <w:sz w:val="22"/>
          <w:szCs w:val="22"/>
        </w:rPr>
        <w:t xml:space="preserve"> </w:t>
      </w:r>
      <w:r w:rsidRPr="00872963">
        <w:rPr>
          <w:rFonts w:ascii="Calibri" w:hAnsi="Calibri" w:cs="Calibri"/>
          <w:spacing w:val="-10"/>
          <w:w w:val="105"/>
          <w:sz w:val="22"/>
          <w:szCs w:val="22"/>
        </w:rPr>
        <w:t>;</w:t>
      </w:r>
    </w:p>
    <w:p w14:paraId="6A88142D" w14:textId="77777777" w:rsidR="00872963" w:rsidRPr="00872963" w:rsidRDefault="00872963" w:rsidP="00B47F32">
      <w:pPr>
        <w:pStyle w:val="Paragraphedeliste"/>
        <w:widowControl w:val="0"/>
        <w:numPr>
          <w:ilvl w:val="0"/>
          <w:numId w:val="8"/>
        </w:numPr>
        <w:tabs>
          <w:tab w:val="left" w:pos="1087"/>
        </w:tabs>
        <w:autoSpaceDE w:val="0"/>
        <w:autoSpaceDN w:val="0"/>
        <w:ind w:hanging="338"/>
        <w:contextualSpacing w:val="0"/>
        <w:jc w:val="both"/>
        <w:rPr>
          <w:rFonts w:ascii="Calibri" w:hAnsi="Calibri" w:cs="Calibri"/>
          <w:sz w:val="22"/>
          <w:szCs w:val="22"/>
        </w:rPr>
      </w:pPr>
      <w:r w:rsidRPr="00872963">
        <w:rPr>
          <w:rFonts w:ascii="Calibri" w:hAnsi="Calibri" w:cs="Calibri"/>
          <w:sz w:val="22"/>
          <w:szCs w:val="22"/>
        </w:rPr>
        <w:t>Schémas</w:t>
      </w:r>
      <w:r w:rsidRPr="00872963">
        <w:rPr>
          <w:rFonts w:ascii="Calibri" w:hAnsi="Calibri" w:cs="Calibri"/>
          <w:spacing w:val="10"/>
          <w:sz w:val="22"/>
          <w:szCs w:val="22"/>
        </w:rPr>
        <w:t xml:space="preserve"> </w:t>
      </w:r>
      <w:r w:rsidRPr="00872963">
        <w:rPr>
          <w:rFonts w:ascii="Calibri" w:hAnsi="Calibri" w:cs="Calibri"/>
          <w:sz w:val="22"/>
          <w:szCs w:val="22"/>
        </w:rPr>
        <w:t>électroniques</w:t>
      </w:r>
      <w:r w:rsidRPr="00872963">
        <w:rPr>
          <w:rFonts w:ascii="Calibri" w:hAnsi="Calibri" w:cs="Calibri"/>
          <w:spacing w:val="14"/>
          <w:sz w:val="22"/>
          <w:szCs w:val="22"/>
        </w:rPr>
        <w:t xml:space="preserve"> </w:t>
      </w:r>
      <w:r w:rsidRPr="00872963">
        <w:rPr>
          <w:rFonts w:ascii="Calibri" w:hAnsi="Calibri" w:cs="Calibri"/>
          <w:spacing w:val="-10"/>
          <w:sz w:val="22"/>
          <w:szCs w:val="22"/>
        </w:rPr>
        <w:t>;</w:t>
      </w:r>
    </w:p>
    <w:p w14:paraId="5BEBA79A" w14:textId="2CB5F4E2" w:rsidR="00872963" w:rsidRPr="00B47F32" w:rsidRDefault="00872963" w:rsidP="00872963">
      <w:pPr>
        <w:pStyle w:val="Paragraphedeliste"/>
        <w:widowControl w:val="0"/>
        <w:numPr>
          <w:ilvl w:val="0"/>
          <w:numId w:val="8"/>
        </w:numPr>
        <w:tabs>
          <w:tab w:val="left" w:pos="1087"/>
        </w:tabs>
        <w:autoSpaceDE w:val="0"/>
        <w:autoSpaceDN w:val="0"/>
        <w:spacing w:before="46"/>
        <w:ind w:hanging="338"/>
        <w:contextualSpacing w:val="0"/>
        <w:jc w:val="both"/>
        <w:rPr>
          <w:rFonts w:ascii="Calibri" w:hAnsi="Calibri" w:cs="Calibri"/>
          <w:sz w:val="22"/>
          <w:szCs w:val="22"/>
        </w:rPr>
      </w:pPr>
      <w:r w:rsidRPr="00872963">
        <w:rPr>
          <w:rFonts w:ascii="Calibri" w:hAnsi="Calibri" w:cs="Calibri"/>
          <w:spacing w:val="-2"/>
          <w:w w:val="105"/>
          <w:sz w:val="22"/>
          <w:szCs w:val="22"/>
        </w:rPr>
        <w:t>Nomenclature</w:t>
      </w:r>
      <w:r w:rsidRPr="00872963">
        <w:rPr>
          <w:rFonts w:ascii="Calibri" w:hAnsi="Calibri" w:cs="Calibri"/>
          <w:spacing w:val="-10"/>
          <w:w w:val="105"/>
          <w:sz w:val="22"/>
          <w:szCs w:val="22"/>
        </w:rPr>
        <w:t xml:space="preserve"> </w:t>
      </w:r>
      <w:r w:rsidRPr="00872963">
        <w:rPr>
          <w:rFonts w:ascii="Calibri" w:hAnsi="Calibri" w:cs="Calibri"/>
          <w:spacing w:val="-2"/>
          <w:w w:val="105"/>
          <w:sz w:val="22"/>
          <w:szCs w:val="22"/>
        </w:rPr>
        <w:t>des</w:t>
      </w:r>
      <w:r w:rsidRPr="00872963">
        <w:rPr>
          <w:rFonts w:ascii="Calibri" w:hAnsi="Calibri" w:cs="Calibri"/>
          <w:spacing w:val="-6"/>
          <w:w w:val="105"/>
          <w:sz w:val="22"/>
          <w:szCs w:val="22"/>
        </w:rPr>
        <w:t xml:space="preserve"> </w:t>
      </w:r>
      <w:r w:rsidRPr="00872963">
        <w:rPr>
          <w:rFonts w:ascii="Calibri" w:hAnsi="Calibri" w:cs="Calibri"/>
          <w:spacing w:val="-2"/>
          <w:w w:val="105"/>
          <w:sz w:val="22"/>
          <w:szCs w:val="22"/>
        </w:rPr>
        <w:t>pièces</w:t>
      </w:r>
      <w:r w:rsidR="00B47F32">
        <w:rPr>
          <w:rFonts w:ascii="Calibri" w:hAnsi="Calibri" w:cs="Calibri"/>
          <w:spacing w:val="-4"/>
          <w:w w:val="105"/>
          <w:sz w:val="22"/>
          <w:szCs w:val="22"/>
        </w:rPr>
        <w:t>.</w:t>
      </w:r>
    </w:p>
    <w:p w14:paraId="1CAEE1F2" w14:textId="4365A0C1" w:rsidR="00872963" w:rsidRPr="00872963" w:rsidRDefault="00B47F32" w:rsidP="00B47F32">
      <w:pPr>
        <w:jc w:val="both"/>
        <w:rPr>
          <w:rFonts w:ascii="Calibri" w:hAnsi="Calibri" w:cs="Calibri"/>
          <w:w w:val="105"/>
          <w:sz w:val="22"/>
          <w:szCs w:val="22"/>
        </w:rPr>
      </w:pPr>
      <w:r w:rsidRPr="00872963">
        <w:rPr>
          <w:rFonts w:ascii="Calibri" w:hAnsi="Calibri" w:cs="Calibri"/>
          <w:w w:val="105"/>
          <w:sz w:val="22"/>
          <w:szCs w:val="22"/>
        </w:rPr>
        <w:t>Ces documents seront rédigés en langue française</w:t>
      </w:r>
      <w:r>
        <w:rPr>
          <w:rFonts w:ascii="Calibri" w:hAnsi="Calibri" w:cs="Calibri"/>
          <w:w w:val="105"/>
          <w:sz w:val="22"/>
          <w:szCs w:val="22"/>
        </w:rPr>
        <w:t xml:space="preserve"> et fournis en un exemplaire papier</w:t>
      </w:r>
      <w:r w:rsidRPr="00872963">
        <w:rPr>
          <w:rFonts w:ascii="Calibri" w:hAnsi="Calibri" w:cs="Calibri"/>
          <w:w w:val="105"/>
          <w:sz w:val="22"/>
          <w:szCs w:val="22"/>
        </w:rPr>
        <w:t xml:space="preserve"> </w:t>
      </w:r>
      <w:r>
        <w:rPr>
          <w:rFonts w:ascii="Calibri" w:hAnsi="Calibri" w:cs="Calibri"/>
          <w:w w:val="105"/>
          <w:sz w:val="22"/>
          <w:szCs w:val="22"/>
        </w:rPr>
        <w:t>minimum ainsi qu’en format PDF</w:t>
      </w:r>
      <w:r w:rsidRPr="00872963">
        <w:rPr>
          <w:rFonts w:ascii="Calibri" w:hAnsi="Calibri" w:cs="Calibri"/>
          <w:w w:val="105"/>
          <w:sz w:val="22"/>
          <w:szCs w:val="22"/>
        </w:rPr>
        <w:t>.</w:t>
      </w:r>
    </w:p>
    <w:p w14:paraId="5E9A3BF5" w14:textId="489FBFA3" w:rsidR="003A7507" w:rsidRDefault="003A7507" w:rsidP="009236DE">
      <w:pPr>
        <w:jc w:val="both"/>
        <w:rPr>
          <w:rFonts w:ascii="Calibri" w:hAnsi="Calibri"/>
          <w:sz w:val="22"/>
          <w:szCs w:val="22"/>
        </w:rPr>
      </w:pPr>
    </w:p>
    <w:p w14:paraId="21B0BBA1" w14:textId="5C4ACC3A" w:rsidR="00F05012" w:rsidRPr="00F05012" w:rsidRDefault="00F05012" w:rsidP="00F05012">
      <w:pPr>
        <w:numPr>
          <w:ilvl w:val="1"/>
          <w:numId w:val="2"/>
        </w:numPr>
        <w:tabs>
          <w:tab w:val="clear" w:pos="1440"/>
          <w:tab w:val="num" w:pos="900"/>
        </w:tabs>
        <w:spacing w:before="240"/>
        <w:ind w:left="900"/>
        <w:jc w:val="both"/>
        <w:rPr>
          <w:rFonts w:ascii="Calibri" w:hAnsi="Calibri"/>
          <w:b/>
          <w:sz w:val="22"/>
          <w:szCs w:val="22"/>
        </w:rPr>
      </w:pPr>
      <w:r w:rsidRPr="00F05012">
        <w:rPr>
          <w:rFonts w:ascii="Calibri" w:hAnsi="Calibri"/>
          <w:b/>
          <w:sz w:val="22"/>
          <w:szCs w:val="22"/>
        </w:rPr>
        <w:t>Réception technique</w:t>
      </w:r>
    </w:p>
    <w:p w14:paraId="3060D5F3" w14:textId="79628857" w:rsidR="00F05012" w:rsidRDefault="00E76E1C" w:rsidP="00E76E1C">
      <w:pPr>
        <w:spacing w:before="240"/>
        <w:jc w:val="both"/>
        <w:rPr>
          <w:rFonts w:ascii="Calibri" w:hAnsi="Calibri" w:cs="Calibri"/>
          <w:w w:val="105"/>
          <w:sz w:val="22"/>
          <w:szCs w:val="22"/>
        </w:rPr>
      </w:pPr>
      <w:r>
        <w:rPr>
          <w:rFonts w:ascii="Calibri" w:hAnsi="Calibri"/>
          <w:sz w:val="22"/>
          <w:szCs w:val="22"/>
        </w:rPr>
        <w:t xml:space="preserve">La réception technique sera </w:t>
      </w:r>
      <w:r w:rsidR="00F05012">
        <w:rPr>
          <w:rFonts w:ascii="Calibri" w:hAnsi="Calibri" w:cs="Calibri"/>
          <w:w w:val="105"/>
          <w:sz w:val="22"/>
          <w:szCs w:val="22"/>
        </w:rPr>
        <w:t>réalisée sur site à l’issue de l’ensemble des prestations prévues dans le présent marché. Elle sera effectuée en présence du Maitre d’ouvrage (MICTAL)</w:t>
      </w:r>
      <w:r w:rsidR="005364E0">
        <w:rPr>
          <w:rFonts w:ascii="Calibri" w:hAnsi="Calibri" w:cs="Calibri"/>
          <w:w w:val="105"/>
          <w:sz w:val="22"/>
          <w:szCs w:val="22"/>
        </w:rPr>
        <w:t xml:space="preserve"> et du Maitre d’ouvrage délégué</w:t>
      </w:r>
      <w:r w:rsidR="00F05012">
        <w:rPr>
          <w:rFonts w:ascii="Calibri" w:hAnsi="Calibri" w:cs="Calibri"/>
          <w:w w:val="105"/>
          <w:sz w:val="22"/>
          <w:szCs w:val="22"/>
        </w:rPr>
        <w:t xml:space="preserve"> (Expertise France). </w:t>
      </w:r>
    </w:p>
    <w:p w14:paraId="59DA0F32" w14:textId="1980F3C6" w:rsidR="00F05012" w:rsidRDefault="00F05012" w:rsidP="00E76E1C">
      <w:pPr>
        <w:jc w:val="both"/>
        <w:rPr>
          <w:rFonts w:ascii="Calibri" w:hAnsi="Calibri" w:cs="Calibri"/>
          <w:w w:val="105"/>
          <w:sz w:val="22"/>
          <w:szCs w:val="22"/>
        </w:rPr>
      </w:pPr>
    </w:p>
    <w:p w14:paraId="0314BEE9" w14:textId="77777777" w:rsidR="00F05012" w:rsidRPr="00D15F32" w:rsidRDefault="00F05012" w:rsidP="00E76E1C">
      <w:pPr>
        <w:jc w:val="both"/>
        <w:rPr>
          <w:rFonts w:ascii="Calibri" w:hAnsi="Calibri"/>
          <w:sz w:val="22"/>
          <w:szCs w:val="22"/>
        </w:rPr>
      </w:pPr>
    </w:p>
    <w:p w14:paraId="00A8F97B" w14:textId="77777777" w:rsidR="003A7507" w:rsidRPr="00D15F32" w:rsidRDefault="003A7507"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2161A0E3" w14:textId="5CAEE47A" w:rsidR="003A7507" w:rsidRPr="00AF63C1" w:rsidRDefault="003A7507" w:rsidP="00172F49">
      <w:pPr>
        <w:numPr>
          <w:ilvl w:val="1"/>
          <w:numId w:val="2"/>
        </w:numPr>
        <w:tabs>
          <w:tab w:val="clear" w:pos="144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w:t>
      </w:r>
      <w:r w:rsidR="00D11EC7">
        <w:rPr>
          <w:rFonts w:ascii="Calibri" w:eastAsia="Arial Unicode MS" w:hAnsi="Calibri" w:cs="Arial Unicode MS"/>
          <w:b/>
          <w:sz w:val="22"/>
          <w:szCs w:val="22"/>
          <w:lang w:eastAsia="en-US"/>
        </w:rPr>
        <w:t xml:space="preserve">estimée </w:t>
      </w:r>
      <w:r w:rsidRPr="00AF63C1">
        <w:rPr>
          <w:rFonts w:ascii="Calibri" w:eastAsia="Arial Unicode MS" w:hAnsi="Calibri" w:cs="Arial Unicode MS"/>
          <w:b/>
          <w:sz w:val="22"/>
          <w:szCs w:val="22"/>
          <w:lang w:eastAsia="en-US"/>
        </w:rPr>
        <w:t>de mise en œuvre</w:t>
      </w:r>
      <w:r w:rsidR="00D11EC7">
        <w:rPr>
          <w:rFonts w:ascii="Calibri" w:eastAsia="Arial Unicode MS" w:hAnsi="Calibri" w:cs="Arial Unicode MS"/>
          <w:b/>
          <w:sz w:val="22"/>
          <w:szCs w:val="22"/>
          <w:lang w:eastAsia="en-US"/>
        </w:rPr>
        <w:t xml:space="preserve"> et lieu d’exécution</w:t>
      </w:r>
      <w:r w:rsidRPr="00AF63C1">
        <w:rPr>
          <w:rFonts w:ascii="Calibri" w:eastAsia="Arial Unicode MS" w:hAnsi="Calibri" w:cs="Arial Unicode MS"/>
          <w:b/>
          <w:sz w:val="22"/>
          <w:szCs w:val="22"/>
          <w:lang w:eastAsia="en-US"/>
        </w:rPr>
        <w:t xml:space="preserve"> : </w:t>
      </w:r>
      <w:r w:rsidR="000C2446">
        <w:rPr>
          <w:rFonts w:ascii="Calibri" w:eastAsia="Arial Unicode MS" w:hAnsi="Calibri" w:cs="Arial Unicode MS"/>
          <w:sz w:val="22"/>
          <w:szCs w:val="22"/>
          <w:lang w:eastAsia="en-US"/>
        </w:rPr>
        <w:t>janvier</w:t>
      </w:r>
      <w:r w:rsidR="00D11EC7" w:rsidRPr="00D11EC7">
        <w:rPr>
          <w:rFonts w:ascii="Calibri" w:eastAsia="Arial Unicode MS" w:hAnsi="Calibri" w:cs="Arial Unicode MS"/>
          <w:sz w:val="22"/>
          <w:szCs w:val="22"/>
          <w:lang w:eastAsia="en-US"/>
        </w:rPr>
        <w:t xml:space="preserve"> à avril 2026</w:t>
      </w:r>
      <w:r w:rsidR="006A74C4">
        <w:rPr>
          <w:rFonts w:ascii="Calibri" w:eastAsia="Arial Unicode MS" w:hAnsi="Calibri" w:cs="Arial Unicode MS"/>
          <w:sz w:val="22"/>
          <w:szCs w:val="22"/>
          <w:lang w:eastAsia="en-US"/>
        </w:rPr>
        <w:t>, Brazzaville, R</w:t>
      </w:r>
      <w:r w:rsidR="00D11EC7">
        <w:rPr>
          <w:rFonts w:ascii="Calibri" w:eastAsia="Arial Unicode MS" w:hAnsi="Calibri" w:cs="Arial Unicode MS"/>
          <w:sz w:val="22"/>
          <w:szCs w:val="22"/>
          <w:lang w:eastAsia="en-US"/>
        </w:rPr>
        <w:t>épublique du Congo</w:t>
      </w:r>
    </w:p>
    <w:p w14:paraId="3965E893" w14:textId="77777777" w:rsidR="003A7507" w:rsidRPr="00AF63C1" w:rsidRDefault="003A7507" w:rsidP="003A7507">
      <w:pPr>
        <w:ind w:left="1080"/>
        <w:rPr>
          <w:rFonts w:ascii="Calibri" w:hAnsi="Calibri"/>
          <w:sz w:val="22"/>
          <w:szCs w:val="22"/>
        </w:rPr>
      </w:pPr>
    </w:p>
    <w:p w14:paraId="15982D84" w14:textId="316D26E4" w:rsidR="003A7507" w:rsidRPr="00AC0DEF" w:rsidRDefault="003A7507" w:rsidP="00172F49">
      <w:pPr>
        <w:numPr>
          <w:ilvl w:val="1"/>
          <w:numId w:val="2"/>
        </w:numPr>
        <w:tabs>
          <w:tab w:val="clear" w:pos="1440"/>
        </w:tabs>
        <w:ind w:left="900"/>
        <w:jc w:val="both"/>
        <w:rPr>
          <w:rFonts w:ascii="Calibri" w:hAnsi="Calibri"/>
          <w:sz w:val="22"/>
          <w:szCs w:val="22"/>
        </w:rPr>
      </w:pPr>
      <w:r w:rsidRPr="00AC0DEF">
        <w:rPr>
          <w:rFonts w:ascii="Calibri" w:eastAsia="Arial Unicode MS" w:hAnsi="Calibri" w:cs="Arial Unicode MS"/>
          <w:b/>
          <w:sz w:val="22"/>
          <w:szCs w:val="22"/>
          <w:lang w:eastAsia="en-US"/>
        </w:rPr>
        <w:t xml:space="preserve">Date </w:t>
      </w:r>
      <w:r w:rsidR="006361D8">
        <w:rPr>
          <w:rFonts w:ascii="Calibri" w:eastAsia="Arial Unicode MS" w:hAnsi="Calibri" w:cs="Arial Unicode MS"/>
          <w:b/>
          <w:sz w:val="22"/>
          <w:szCs w:val="22"/>
          <w:lang w:eastAsia="en-US"/>
        </w:rPr>
        <w:t xml:space="preserve">estimée </w:t>
      </w:r>
      <w:r w:rsidRPr="00AC0DEF">
        <w:rPr>
          <w:rFonts w:ascii="Calibri" w:eastAsia="Arial Unicode MS" w:hAnsi="Calibri" w:cs="Arial Unicode MS"/>
          <w:b/>
          <w:sz w:val="22"/>
          <w:szCs w:val="22"/>
          <w:lang w:eastAsia="en-US"/>
        </w:rPr>
        <w:t>de démarrage :</w:t>
      </w:r>
      <w:r w:rsidR="00060146" w:rsidRPr="00AC0DEF">
        <w:rPr>
          <w:rFonts w:ascii="Calibri" w:eastAsia="Arial Unicode MS" w:hAnsi="Calibri" w:cs="Arial Unicode MS"/>
          <w:b/>
          <w:sz w:val="22"/>
          <w:szCs w:val="22"/>
          <w:lang w:eastAsia="en-US"/>
        </w:rPr>
        <w:t xml:space="preserve"> </w:t>
      </w:r>
      <w:r w:rsidR="00D11EC7">
        <w:rPr>
          <w:rFonts w:ascii="Calibri" w:eastAsia="Arial Unicode MS" w:hAnsi="Calibri" w:cs="Arial Unicode MS"/>
          <w:sz w:val="22"/>
          <w:szCs w:val="22"/>
          <w:lang w:eastAsia="en-US"/>
        </w:rPr>
        <w:t>le prestataire retenu s’engage à démarrer sa mission d</w:t>
      </w:r>
      <w:r w:rsidR="00D11EC7" w:rsidRPr="00D11EC7">
        <w:rPr>
          <w:rFonts w:ascii="Calibri" w:eastAsia="Arial Unicode MS" w:hAnsi="Calibri" w:cs="Arial Unicode MS"/>
          <w:sz w:val="22"/>
          <w:szCs w:val="22"/>
          <w:lang w:eastAsia="en-US"/>
        </w:rPr>
        <w:t xml:space="preserve">ès </w:t>
      </w:r>
      <w:r w:rsidR="00D11EC7">
        <w:rPr>
          <w:rFonts w:ascii="Calibri" w:eastAsia="Arial Unicode MS" w:hAnsi="Calibri" w:cs="Arial Unicode MS"/>
          <w:sz w:val="22"/>
          <w:szCs w:val="22"/>
          <w:lang w:eastAsia="en-US"/>
        </w:rPr>
        <w:t>la notification du contrat</w:t>
      </w:r>
    </w:p>
    <w:p w14:paraId="0A16D9D4" w14:textId="77777777" w:rsidR="00AC0DEF" w:rsidRPr="00AC0DEF" w:rsidRDefault="00AC0DEF" w:rsidP="00AC0DEF">
      <w:pPr>
        <w:jc w:val="both"/>
        <w:rPr>
          <w:rFonts w:ascii="Calibri" w:hAnsi="Calibri"/>
          <w:sz w:val="22"/>
          <w:szCs w:val="22"/>
        </w:rPr>
      </w:pPr>
    </w:p>
    <w:p w14:paraId="7E6C9111" w14:textId="13EA62E7" w:rsidR="003A7507" w:rsidRPr="00D11EC7" w:rsidRDefault="003A7507" w:rsidP="00D11EC7">
      <w:pPr>
        <w:numPr>
          <w:ilvl w:val="1"/>
          <w:numId w:val="2"/>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w:t>
      </w:r>
      <w:r w:rsidR="006361D8">
        <w:rPr>
          <w:rFonts w:ascii="Calibri" w:eastAsia="Arial Unicode MS" w:hAnsi="Calibri" w:cs="Arial Unicode MS"/>
          <w:b/>
          <w:sz w:val="22"/>
          <w:szCs w:val="22"/>
          <w:lang w:eastAsia="en-US"/>
        </w:rPr>
        <w:t xml:space="preserve">estimée </w:t>
      </w:r>
      <w:r w:rsidRPr="006B5831">
        <w:rPr>
          <w:rFonts w:ascii="Calibri" w:eastAsia="Arial Unicode MS" w:hAnsi="Calibri" w:cs="Arial Unicode MS"/>
          <w:b/>
          <w:sz w:val="22"/>
          <w:szCs w:val="22"/>
          <w:lang w:eastAsia="en-US"/>
        </w:rPr>
        <w:t xml:space="preserve">de fin : </w:t>
      </w:r>
      <w:r w:rsidR="00D11EC7" w:rsidRPr="00D11EC7">
        <w:rPr>
          <w:rFonts w:ascii="Calibri" w:eastAsia="Arial Unicode MS" w:hAnsi="Calibri" w:cs="Arial Unicode MS"/>
          <w:sz w:val="22"/>
          <w:szCs w:val="22"/>
          <w:lang w:eastAsia="en-US"/>
        </w:rPr>
        <w:t>4 mois</w:t>
      </w:r>
      <w:r w:rsidR="00D11EC7">
        <w:rPr>
          <w:rFonts w:ascii="Calibri" w:eastAsia="Arial Unicode MS" w:hAnsi="Calibri" w:cs="Arial Unicode MS"/>
          <w:sz w:val="22"/>
          <w:szCs w:val="22"/>
          <w:lang w:eastAsia="en-US"/>
        </w:rPr>
        <w:t xml:space="preserve"> </w:t>
      </w:r>
      <w:r w:rsidR="007547B4">
        <w:rPr>
          <w:rFonts w:ascii="Calibri" w:eastAsia="Arial Unicode MS" w:hAnsi="Calibri" w:cs="Arial Unicode MS"/>
          <w:sz w:val="22"/>
          <w:szCs w:val="22"/>
          <w:lang w:eastAsia="en-US"/>
        </w:rPr>
        <w:t>après la notification d</w:t>
      </w:r>
      <w:r w:rsidR="00C86EE0">
        <w:rPr>
          <w:rFonts w:ascii="Calibri" w:eastAsia="Arial Unicode MS" w:hAnsi="Calibri" w:cs="Arial Unicode MS"/>
          <w:sz w:val="22"/>
          <w:szCs w:val="22"/>
          <w:lang w:eastAsia="en-US"/>
        </w:rPr>
        <w:t>u contrat.</w:t>
      </w:r>
    </w:p>
    <w:p w14:paraId="05A36279" w14:textId="77777777" w:rsidR="006B5831" w:rsidRDefault="006B5831" w:rsidP="006B5831">
      <w:pPr>
        <w:pStyle w:val="Paragraphedeliste"/>
        <w:rPr>
          <w:rFonts w:ascii="Calibri" w:hAnsi="Calibri"/>
          <w:sz w:val="22"/>
          <w:szCs w:val="22"/>
        </w:rPr>
      </w:pPr>
    </w:p>
    <w:p w14:paraId="2606381B" w14:textId="6704B118" w:rsidR="003A7507" w:rsidRDefault="00927C88" w:rsidP="00172F49">
      <w:pPr>
        <w:numPr>
          <w:ilvl w:val="1"/>
          <w:numId w:val="2"/>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Coordination</w:t>
      </w:r>
      <w:r w:rsidR="003A7507" w:rsidRPr="00D15F32">
        <w:rPr>
          <w:rFonts w:ascii="Calibri" w:eastAsia="Arial Unicode MS" w:hAnsi="Calibri" w:cs="Arial Unicode MS"/>
          <w:b/>
          <w:sz w:val="22"/>
          <w:szCs w:val="22"/>
          <w:lang w:eastAsia="en-US"/>
        </w:rPr>
        <w:t xml:space="preserve"> : </w:t>
      </w:r>
    </w:p>
    <w:p w14:paraId="44CAB965" w14:textId="77777777" w:rsidR="00927C88" w:rsidRDefault="00927C88" w:rsidP="00927C88">
      <w:pPr>
        <w:pStyle w:val="Paragraphedeliste"/>
        <w:rPr>
          <w:rFonts w:ascii="Calibri" w:eastAsia="Arial Unicode MS" w:hAnsi="Calibri" w:cs="Arial Unicode MS"/>
          <w:b/>
          <w:sz w:val="22"/>
          <w:szCs w:val="22"/>
          <w:lang w:eastAsia="en-US"/>
        </w:rPr>
      </w:pPr>
    </w:p>
    <w:p w14:paraId="78E3A282" w14:textId="17213C1D" w:rsidR="00D11EC7" w:rsidRDefault="00C10954" w:rsidP="00D11EC7">
      <w:pPr>
        <w:jc w:val="both"/>
        <w:rPr>
          <w:rFonts w:ascii="Calibri" w:hAnsi="Calibri"/>
          <w:sz w:val="22"/>
          <w:szCs w:val="22"/>
        </w:rPr>
      </w:pPr>
      <w:r>
        <w:rPr>
          <w:rFonts w:ascii="Calibri" w:hAnsi="Calibri"/>
          <w:sz w:val="22"/>
          <w:szCs w:val="22"/>
        </w:rPr>
        <w:t xml:space="preserve">Le prestataire retenu désignera un </w:t>
      </w:r>
      <w:r w:rsidR="00D11EC7" w:rsidRPr="00841F9D">
        <w:rPr>
          <w:rFonts w:ascii="Calibri" w:hAnsi="Calibri"/>
          <w:sz w:val="22"/>
          <w:szCs w:val="22"/>
        </w:rPr>
        <w:t>interlocuteur unique pour la mise en œuvre de projet.</w:t>
      </w:r>
    </w:p>
    <w:p w14:paraId="4FDE57E7" w14:textId="731DDCA0" w:rsidR="00D11EC7" w:rsidRPr="00841F9D" w:rsidRDefault="00D11EC7" w:rsidP="00D11EC7">
      <w:pPr>
        <w:jc w:val="both"/>
        <w:rPr>
          <w:rFonts w:ascii="Calibri" w:hAnsi="Calibri"/>
          <w:sz w:val="22"/>
          <w:szCs w:val="22"/>
        </w:rPr>
      </w:pPr>
      <w:r w:rsidRPr="00841F9D">
        <w:rPr>
          <w:rFonts w:ascii="Calibri" w:hAnsi="Calibri"/>
          <w:sz w:val="22"/>
          <w:szCs w:val="22"/>
        </w:rPr>
        <w:t>Mme Kristell DORVAL, Cheffe de projet CFRAD-ICC, à Brazzaville, sera l’interlocutrice du pr</w:t>
      </w:r>
      <w:r>
        <w:rPr>
          <w:rFonts w:ascii="Calibri" w:hAnsi="Calibri"/>
          <w:sz w:val="22"/>
          <w:szCs w:val="22"/>
        </w:rPr>
        <w:t xml:space="preserve">estataire pour Expertise </w:t>
      </w:r>
      <w:r w:rsidR="00C10954">
        <w:rPr>
          <w:rFonts w:ascii="Calibri" w:hAnsi="Calibri"/>
          <w:sz w:val="22"/>
          <w:szCs w:val="22"/>
        </w:rPr>
        <w:t>France.</w:t>
      </w:r>
    </w:p>
    <w:p w14:paraId="1FDF0A5E" w14:textId="77777777" w:rsidR="00D11EC7" w:rsidRPr="00841F9D" w:rsidRDefault="00D11EC7" w:rsidP="00D11EC7">
      <w:pPr>
        <w:jc w:val="both"/>
        <w:rPr>
          <w:rFonts w:ascii="Calibri" w:hAnsi="Calibri"/>
          <w:sz w:val="22"/>
          <w:szCs w:val="22"/>
        </w:rPr>
      </w:pPr>
      <w:r w:rsidRPr="00841F9D">
        <w:rPr>
          <w:rFonts w:ascii="Calibri" w:hAnsi="Calibri"/>
          <w:sz w:val="22"/>
          <w:szCs w:val="22"/>
        </w:rPr>
        <w:t xml:space="preserve">Téléphone : 00 242 06 713 </w:t>
      </w:r>
      <w:r>
        <w:rPr>
          <w:rFonts w:ascii="Calibri" w:hAnsi="Calibri"/>
          <w:sz w:val="22"/>
          <w:szCs w:val="22"/>
        </w:rPr>
        <w:t>1</w:t>
      </w:r>
      <w:r w:rsidRPr="00841F9D">
        <w:rPr>
          <w:rFonts w:ascii="Calibri" w:hAnsi="Calibri"/>
          <w:sz w:val="22"/>
          <w:szCs w:val="22"/>
        </w:rPr>
        <w:t xml:space="preserve">5 </w:t>
      </w:r>
      <w:r>
        <w:rPr>
          <w:rFonts w:ascii="Calibri" w:hAnsi="Calibri"/>
          <w:sz w:val="22"/>
          <w:szCs w:val="22"/>
        </w:rPr>
        <w:t>0</w:t>
      </w:r>
      <w:r w:rsidRPr="00841F9D">
        <w:rPr>
          <w:rFonts w:ascii="Calibri" w:hAnsi="Calibri"/>
          <w:sz w:val="22"/>
          <w:szCs w:val="22"/>
        </w:rPr>
        <w:t>2</w:t>
      </w:r>
    </w:p>
    <w:p w14:paraId="4A9D7CA2" w14:textId="77777777" w:rsidR="00D11EC7" w:rsidRPr="00841F9D" w:rsidRDefault="00D11EC7" w:rsidP="00D11EC7">
      <w:pPr>
        <w:jc w:val="both"/>
        <w:rPr>
          <w:rFonts w:ascii="Calibri" w:hAnsi="Calibri"/>
          <w:sz w:val="22"/>
          <w:szCs w:val="22"/>
        </w:rPr>
      </w:pPr>
      <w:r w:rsidRPr="00841F9D">
        <w:rPr>
          <w:rFonts w:ascii="Calibri" w:hAnsi="Calibri"/>
          <w:sz w:val="22"/>
          <w:szCs w:val="22"/>
        </w:rPr>
        <w:t xml:space="preserve">Courriel : </w:t>
      </w:r>
      <w:hyperlink r:id="rId8" w:history="1">
        <w:r w:rsidRPr="00841F9D">
          <w:rPr>
            <w:rStyle w:val="Lienhypertexte"/>
            <w:rFonts w:ascii="Calibri" w:hAnsi="Calibri"/>
            <w:sz w:val="22"/>
            <w:szCs w:val="22"/>
          </w:rPr>
          <w:t>kristell.dorval@expertisefrance.fr</w:t>
        </w:r>
      </w:hyperlink>
      <w:r w:rsidRPr="00841F9D">
        <w:rPr>
          <w:rFonts w:ascii="Calibri" w:hAnsi="Calibri"/>
          <w:sz w:val="22"/>
          <w:szCs w:val="22"/>
        </w:rPr>
        <w:t xml:space="preserve"> </w:t>
      </w:r>
    </w:p>
    <w:p w14:paraId="16C32D71" w14:textId="77777777" w:rsidR="00D11EC7" w:rsidRPr="00841F9D" w:rsidRDefault="00D11EC7" w:rsidP="00D11EC7">
      <w:pPr>
        <w:jc w:val="both"/>
        <w:rPr>
          <w:rFonts w:ascii="Calibri" w:hAnsi="Calibri"/>
          <w:sz w:val="22"/>
          <w:szCs w:val="22"/>
        </w:rPr>
      </w:pPr>
    </w:p>
    <w:p w14:paraId="58B312AE" w14:textId="0252B68A" w:rsidR="00D11EC7" w:rsidRDefault="00D11EC7" w:rsidP="00D11EC7">
      <w:pPr>
        <w:jc w:val="both"/>
        <w:rPr>
          <w:rFonts w:ascii="Calibri" w:hAnsi="Calibri"/>
          <w:sz w:val="22"/>
          <w:szCs w:val="22"/>
        </w:rPr>
      </w:pPr>
      <w:r w:rsidRPr="00E33DD5">
        <w:rPr>
          <w:rFonts w:ascii="Calibri" w:hAnsi="Calibri"/>
          <w:b/>
          <w:sz w:val="22"/>
          <w:szCs w:val="22"/>
        </w:rPr>
        <w:t>Une réunion de lancement se tiendra au plus tard 5 jours après la notification du contrat</w:t>
      </w:r>
      <w:r w:rsidRPr="00841F9D">
        <w:rPr>
          <w:rFonts w:ascii="Calibri" w:hAnsi="Calibri"/>
          <w:sz w:val="22"/>
          <w:szCs w:val="22"/>
        </w:rPr>
        <w:t>.</w:t>
      </w:r>
      <w:r>
        <w:rPr>
          <w:rFonts w:ascii="Calibri" w:hAnsi="Calibri"/>
          <w:sz w:val="22"/>
          <w:szCs w:val="22"/>
        </w:rPr>
        <w:t xml:space="preserve"> Des réunions </w:t>
      </w:r>
      <w:r w:rsidR="00C50FAE">
        <w:rPr>
          <w:rFonts w:ascii="Calibri" w:hAnsi="Calibri"/>
          <w:sz w:val="22"/>
          <w:szCs w:val="22"/>
        </w:rPr>
        <w:t>(</w:t>
      </w:r>
      <w:r>
        <w:rPr>
          <w:rFonts w:ascii="Calibri" w:hAnsi="Calibri"/>
          <w:sz w:val="22"/>
          <w:szCs w:val="22"/>
        </w:rPr>
        <w:t>en présentiel et</w:t>
      </w:r>
      <w:r w:rsidR="00C50FAE">
        <w:rPr>
          <w:rFonts w:ascii="Calibri" w:hAnsi="Calibri"/>
          <w:sz w:val="22"/>
          <w:szCs w:val="22"/>
        </w:rPr>
        <w:t>/ou</w:t>
      </w:r>
      <w:r>
        <w:rPr>
          <w:rFonts w:ascii="Calibri" w:hAnsi="Calibri"/>
          <w:sz w:val="22"/>
          <w:szCs w:val="22"/>
        </w:rPr>
        <w:t xml:space="preserve"> par visioconférence</w:t>
      </w:r>
      <w:r w:rsidR="00C50FAE">
        <w:rPr>
          <w:rFonts w:ascii="Calibri" w:hAnsi="Calibri"/>
          <w:sz w:val="22"/>
          <w:szCs w:val="22"/>
        </w:rPr>
        <w:t>)</w:t>
      </w:r>
      <w:r>
        <w:rPr>
          <w:rFonts w:ascii="Calibri" w:hAnsi="Calibri"/>
          <w:sz w:val="22"/>
          <w:szCs w:val="22"/>
        </w:rPr>
        <w:t xml:space="preserve"> sont à prévoir pour chaque phase déterminée par le prestataire. </w:t>
      </w:r>
    </w:p>
    <w:p w14:paraId="058F6BE5" w14:textId="7246D8A7" w:rsidR="00D11EC7" w:rsidRDefault="00D11EC7" w:rsidP="00D11EC7">
      <w:pPr>
        <w:jc w:val="both"/>
        <w:rPr>
          <w:rFonts w:ascii="Calibri" w:hAnsi="Calibri"/>
          <w:sz w:val="22"/>
          <w:szCs w:val="22"/>
        </w:rPr>
      </w:pPr>
    </w:p>
    <w:p w14:paraId="5360FB85" w14:textId="23327518" w:rsidR="00D11EC7" w:rsidRPr="00927C88" w:rsidRDefault="00D11EC7" w:rsidP="00C10954">
      <w:pPr>
        <w:jc w:val="both"/>
        <w:rPr>
          <w:rFonts w:ascii="Calibri" w:hAnsi="Calibri"/>
          <w:sz w:val="22"/>
          <w:szCs w:val="22"/>
        </w:rPr>
      </w:pPr>
      <w:r w:rsidRPr="00841F9D">
        <w:rPr>
          <w:rFonts w:ascii="Calibri" w:hAnsi="Calibri"/>
          <w:sz w:val="22"/>
          <w:szCs w:val="22"/>
        </w:rPr>
        <w:t>Une coordination étroite avec les équipes</w:t>
      </w:r>
      <w:r>
        <w:rPr>
          <w:rFonts w:ascii="Calibri" w:hAnsi="Calibri"/>
          <w:sz w:val="22"/>
          <w:szCs w:val="22"/>
        </w:rPr>
        <w:t xml:space="preserve"> d’E</w:t>
      </w:r>
      <w:r w:rsidR="00C10954">
        <w:rPr>
          <w:rFonts w:ascii="Calibri" w:hAnsi="Calibri"/>
          <w:sz w:val="22"/>
          <w:szCs w:val="22"/>
        </w:rPr>
        <w:t xml:space="preserve">xpertise France sur le terrain </w:t>
      </w:r>
      <w:r w:rsidRPr="00841F9D">
        <w:rPr>
          <w:rFonts w:ascii="Calibri" w:hAnsi="Calibri"/>
          <w:sz w:val="22"/>
          <w:szCs w:val="22"/>
        </w:rPr>
        <w:t>devra impérativement être mise</w:t>
      </w:r>
      <w:r>
        <w:rPr>
          <w:rFonts w:ascii="Calibri" w:hAnsi="Calibri"/>
          <w:sz w:val="22"/>
          <w:szCs w:val="22"/>
        </w:rPr>
        <w:t xml:space="preserve"> en place dès la préparation de la prestation </w:t>
      </w:r>
      <w:r w:rsidRPr="00841F9D">
        <w:rPr>
          <w:rFonts w:ascii="Calibri" w:hAnsi="Calibri"/>
          <w:sz w:val="22"/>
          <w:szCs w:val="22"/>
        </w:rPr>
        <w:t xml:space="preserve">et jusqu’à </w:t>
      </w:r>
      <w:r>
        <w:rPr>
          <w:rFonts w:ascii="Calibri" w:hAnsi="Calibri"/>
          <w:sz w:val="22"/>
          <w:szCs w:val="22"/>
        </w:rPr>
        <w:t>sa</w:t>
      </w:r>
      <w:r w:rsidRPr="00841F9D">
        <w:rPr>
          <w:rFonts w:ascii="Calibri" w:hAnsi="Calibri"/>
          <w:sz w:val="22"/>
          <w:szCs w:val="22"/>
        </w:rPr>
        <w:t xml:space="preserve"> finalisation. En outre, des échanges réguliers </w:t>
      </w:r>
      <w:r w:rsidR="00C50FAE" w:rsidRPr="00C50FAE">
        <w:rPr>
          <w:rFonts w:ascii="Calibri" w:hAnsi="Calibri" w:cs="Calibri"/>
          <w:sz w:val="22"/>
          <w:szCs w:val="22"/>
          <w:lang w:eastAsia="en-US"/>
        </w:rPr>
        <w:t>avec l’équipe projet et ses partenaires</w:t>
      </w:r>
      <w:r w:rsidR="00C10954">
        <w:rPr>
          <w:rFonts w:ascii="Calibri" w:hAnsi="Calibri" w:cs="Calibri"/>
          <w:sz w:val="22"/>
          <w:szCs w:val="22"/>
          <w:lang w:eastAsia="en-US"/>
        </w:rPr>
        <w:t xml:space="preserve"> (</w:t>
      </w:r>
      <w:r w:rsidR="00C10954" w:rsidRPr="00841F9D">
        <w:rPr>
          <w:rFonts w:ascii="Calibri" w:hAnsi="Calibri"/>
          <w:sz w:val="22"/>
          <w:szCs w:val="22"/>
        </w:rPr>
        <w:t>S</w:t>
      </w:r>
      <w:r w:rsidR="00C10954">
        <w:rPr>
          <w:rFonts w:ascii="Calibri" w:hAnsi="Calibri"/>
          <w:sz w:val="22"/>
          <w:szCs w:val="22"/>
        </w:rPr>
        <w:t xml:space="preserve">ervice de </w:t>
      </w:r>
      <w:r w:rsidR="00C10954" w:rsidRPr="00841F9D">
        <w:rPr>
          <w:rFonts w:ascii="Calibri" w:hAnsi="Calibri"/>
          <w:sz w:val="22"/>
          <w:szCs w:val="22"/>
        </w:rPr>
        <w:t>C</w:t>
      </w:r>
      <w:r w:rsidR="00C10954">
        <w:rPr>
          <w:rFonts w:ascii="Calibri" w:hAnsi="Calibri"/>
          <w:sz w:val="22"/>
          <w:szCs w:val="22"/>
        </w:rPr>
        <w:t>oopération et d’</w:t>
      </w:r>
      <w:r w:rsidR="00C10954" w:rsidRPr="00841F9D">
        <w:rPr>
          <w:rFonts w:ascii="Calibri" w:hAnsi="Calibri"/>
          <w:sz w:val="22"/>
          <w:szCs w:val="22"/>
        </w:rPr>
        <w:t>A</w:t>
      </w:r>
      <w:r w:rsidR="00C10954">
        <w:rPr>
          <w:rFonts w:ascii="Calibri" w:hAnsi="Calibri"/>
          <w:sz w:val="22"/>
          <w:szCs w:val="22"/>
        </w:rPr>
        <w:t xml:space="preserve">ction </w:t>
      </w:r>
      <w:r w:rsidR="00C10954" w:rsidRPr="00841F9D">
        <w:rPr>
          <w:rFonts w:ascii="Calibri" w:hAnsi="Calibri"/>
          <w:sz w:val="22"/>
          <w:szCs w:val="22"/>
        </w:rPr>
        <w:t>C</w:t>
      </w:r>
      <w:r w:rsidR="00C10954">
        <w:rPr>
          <w:rFonts w:ascii="Calibri" w:hAnsi="Calibri"/>
          <w:sz w:val="22"/>
          <w:szCs w:val="22"/>
        </w:rPr>
        <w:t>ulturelle (SCAC) de l’Ambassade de France au Congo</w:t>
      </w:r>
      <w:r w:rsidR="00C10954" w:rsidRPr="00841F9D">
        <w:rPr>
          <w:rFonts w:ascii="Calibri" w:hAnsi="Calibri"/>
          <w:sz w:val="22"/>
          <w:szCs w:val="22"/>
        </w:rPr>
        <w:t xml:space="preserve"> </w:t>
      </w:r>
      <w:r w:rsidR="00C10954">
        <w:rPr>
          <w:rFonts w:ascii="Calibri" w:hAnsi="Calibri"/>
          <w:sz w:val="22"/>
          <w:szCs w:val="22"/>
        </w:rPr>
        <w:t>et le Ministère de l’Industrie culturelle, touristique, artistique et des loisirs au Congo)</w:t>
      </w:r>
      <w:r w:rsidR="00C50FAE" w:rsidRPr="00C50FAE">
        <w:rPr>
          <w:rFonts w:ascii="Calibri" w:hAnsi="Calibri" w:cs="Calibri"/>
          <w:sz w:val="22"/>
          <w:szCs w:val="22"/>
          <w:lang w:eastAsia="en-US"/>
        </w:rPr>
        <w:t>, seront à prévoir sur</w:t>
      </w:r>
      <w:r w:rsidR="00C10954">
        <w:rPr>
          <w:rFonts w:ascii="Calibri" w:hAnsi="Calibri" w:cs="Calibri"/>
          <w:sz w:val="22"/>
          <w:szCs w:val="22"/>
          <w:lang w:eastAsia="en-US"/>
        </w:rPr>
        <w:t xml:space="preserve"> l’état d’avancement de la mission</w:t>
      </w:r>
      <w:r w:rsidR="00C50FAE" w:rsidRPr="00C50FAE">
        <w:rPr>
          <w:rFonts w:ascii="Calibri" w:hAnsi="Calibri" w:cs="Calibri"/>
          <w:sz w:val="22"/>
          <w:szCs w:val="22"/>
          <w:lang w:eastAsia="en-US"/>
        </w:rPr>
        <w:t xml:space="preserve"> et éventuellement les difficultés rencontrées. </w:t>
      </w:r>
    </w:p>
    <w:p w14:paraId="57A33242" w14:textId="77777777" w:rsidR="003A7507" w:rsidRPr="00D15F32" w:rsidRDefault="003A7507" w:rsidP="003A7507">
      <w:pPr>
        <w:jc w:val="both"/>
        <w:rPr>
          <w:rFonts w:ascii="Calibri" w:hAnsi="Calibri"/>
          <w:sz w:val="22"/>
          <w:szCs w:val="22"/>
        </w:rPr>
      </w:pPr>
    </w:p>
    <w:p w14:paraId="149B0105" w14:textId="77777777" w:rsidR="003A0700" w:rsidRPr="00D15F32" w:rsidRDefault="003A0700" w:rsidP="001D27F6">
      <w:pPr>
        <w:rPr>
          <w:rFonts w:ascii="Calibri" w:hAnsi="Calibri"/>
          <w:sz w:val="22"/>
          <w:szCs w:val="22"/>
        </w:rPr>
      </w:pPr>
    </w:p>
    <w:p w14:paraId="1982EB1F" w14:textId="31153E26" w:rsidR="001D27F6" w:rsidRPr="00D15F32" w:rsidRDefault="0047117E" w:rsidP="00172F49">
      <w:pPr>
        <w:numPr>
          <w:ilvl w:val="0"/>
          <w:numId w:val="2"/>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1D27F6" w:rsidRPr="00D15F32">
        <w:rPr>
          <w:rFonts w:ascii="Calibri" w:eastAsia="Arial Unicode MS" w:hAnsi="Calibri" w:cs="Arial Unicode MS"/>
          <w:b/>
          <w:sz w:val="22"/>
          <w:szCs w:val="22"/>
          <w:lang w:eastAsia="en-US"/>
        </w:rPr>
        <w:t>demandé</w:t>
      </w:r>
      <w:r w:rsidR="00D21FB1">
        <w:rPr>
          <w:rFonts w:ascii="Calibri" w:eastAsia="Arial Unicode MS" w:hAnsi="Calibri" w:cs="Arial Unicode MS"/>
          <w:b/>
          <w:sz w:val="22"/>
          <w:szCs w:val="22"/>
          <w:lang w:eastAsia="en-US"/>
        </w:rPr>
        <w:t>e</w:t>
      </w:r>
      <w:r w:rsidR="009B4F9F">
        <w:rPr>
          <w:rFonts w:ascii="Calibri" w:eastAsia="Arial Unicode MS" w:hAnsi="Calibri" w:cs="Arial Unicode MS"/>
          <w:b/>
          <w:sz w:val="22"/>
          <w:szCs w:val="22"/>
          <w:lang w:eastAsia="en-US"/>
        </w:rPr>
        <w:t xml:space="preserve"> </w:t>
      </w:r>
    </w:p>
    <w:p w14:paraId="4744AA20" w14:textId="77777777" w:rsidR="00DA0FE0" w:rsidRDefault="00DA0FE0" w:rsidP="00EF1057">
      <w:pPr>
        <w:jc w:val="both"/>
        <w:rPr>
          <w:rFonts w:ascii="Calibri" w:hAnsi="Calibri"/>
          <w:sz w:val="22"/>
          <w:szCs w:val="22"/>
        </w:rPr>
      </w:pPr>
    </w:p>
    <w:p w14:paraId="0F19F6AC" w14:textId="07432A29" w:rsidR="00EF1057" w:rsidRPr="00DA0FE0" w:rsidRDefault="00EF1057" w:rsidP="00DA0FE0">
      <w:pPr>
        <w:numPr>
          <w:ilvl w:val="1"/>
          <w:numId w:val="2"/>
        </w:numPr>
        <w:tabs>
          <w:tab w:val="clear" w:pos="1440"/>
          <w:tab w:val="num" w:pos="900"/>
        </w:tabs>
        <w:ind w:left="900"/>
        <w:jc w:val="both"/>
        <w:rPr>
          <w:rFonts w:ascii="Calibri" w:hAnsi="Calibri"/>
          <w:b/>
          <w:sz w:val="22"/>
          <w:szCs w:val="22"/>
        </w:rPr>
      </w:pPr>
      <w:r w:rsidRPr="00DA0FE0">
        <w:rPr>
          <w:rFonts w:ascii="Calibri" w:hAnsi="Calibri"/>
          <w:b/>
          <w:sz w:val="22"/>
          <w:szCs w:val="22"/>
        </w:rPr>
        <w:t>Niveau d’expertise attendu</w:t>
      </w:r>
      <w:r w:rsidR="00DA0FE0">
        <w:rPr>
          <w:rFonts w:ascii="Calibri" w:hAnsi="Calibri"/>
          <w:b/>
          <w:sz w:val="22"/>
          <w:szCs w:val="22"/>
        </w:rPr>
        <w:t> :</w:t>
      </w:r>
    </w:p>
    <w:p w14:paraId="7218DAA8" w14:textId="77777777" w:rsidR="00EF1057" w:rsidRPr="00EF1057" w:rsidRDefault="00EF1057" w:rsidP="00EF1057">
      <w:pPr>
        <w:jc w:val="both"/>
        <w:rPr>
          <w:rFonts w:ascii="Calibri" w:hAnsi="Calibri"/>
          <w:sz w:val="22"/>
          <w:szCs w:val="22"/>
        </w:rPr>
      </w:pPr>
    </w:p>
    <w:p w14:paraId="3E894562" w14:textId="50D62147" w:rsidR="00EF1057" w:rsidRPr="00EF1057" w:rsidRDefault="00EF1057" w:rsidP="00EF1057">
      <w:pPr>
        <w:jc w:val="both"/>
        <w:rPr>
          <w:rFonts w:ascii="Calibri" w:hAnsi="Calibri"/>
          <w:sz w:val="22"/>
          <w:szCs w:val="22"/>
        </w:rPr>
      </w:pPr>
      <w:r w:rsidRPr="00EF1057">
        <w:rPr>
          <w:rFonts w:ascii="Calibri" w:hAnsi="Calibri"/>
          <w:sz w:val="22"/>
          <w:szCs w:val="22"/>
        </w:rPr>
        <w:t>Le soumissionnaire devra démontrer une expertise confirmée dans la fourniture, la livraison et l’installation d’équipements scéniques professionnels pour des salles de spectacle, centres culturels, écoles d’art ou institutions similaires.</w:t>
      </w:r>
    </w:p>
    <w:p w14:paraId="33379F3D" w14:textId="77777777" w:rsidR="00EF1057" w:rsidRPr="00EF1057" w:rsidRDefault="00EF1057" w:rsidP="00EF1057">
      <w:pPr>
        <w:jc w:val="both"/>
        <w:rPr>
          <w:rFonts w:ascii="Calibri" w:hAnsi="Calibri"/>
          <w:sz w:val="22"/>
          <w:szCs w:val="22"/>
        </w:rPr>
      </w:pPr>
    </w:p>
    <w:p w14:paraId="77E4AA71" w14:textId="7E676831" w:rsidR="00EF1057" w:rsidRPr="00EF1057" w:rsidRDefault="00BB577A" w:rsidP="00EF1057">
      <w:pPr>
        <w:jc w:val="both"/>
        <w:rPr>
          <w:rFonts w:ascii="Calibri" w:hAnsi="Calibri"/>
          <w:sz w:val="22"/>
          <w:szCs w:val="22"/>
        </w:rPr>
      </w:pPr>
      <w:r>
        <w:rPr>
          <w:rFonts w:ascii="Calibri" w:hAnsi="Calibri"/>
          <w:sz w:val="22"/>
          <w:szCs w:val="22"/>
        </w:rPr>
        <w:t>Il</w:t>
      </w:r>
      <w:r w:rsidR="00EF1057" w:rsidRPr="00EF1057">
        <w:rPr>
          <w:rFonts w:ascii="Calibri" w:hAnsi="Calibri"/>
          <w:sz w:val="22"/>
          <w:szCs w:val="22"/>
        </w:rPr>
        <w:t xml:space="preserve"> devra disposer d’une maîtrise complète de la chaîne de valeur technique, depuis la sélection des matériels jusqu’à la mise en service, la formation et le service après-vente.</w:t>
      </w:r>
    </w:p>
    <w:p w14:paraId="1A6BB59A" w14:textId="77777777" w:rsidR="00EF1057" w:rsidRPr="00EF1057" w:rsidRDefault="00EF1057" w:rsidP="00EF1057">
      <w:pPr>
        <w:jc w:val="both"/>
        <w:rPr>
          <w:rFonts w:ascii="Calibri" w:hAnsi="Calibri"/>
          <w:sz w:val="22"/>
          <w:szCs w:val="22"/>
        </w:rPr>
      </w:pPr>
    </w:p>
    <w:p w14:paraId="16B59371" w14:textId="01BA1B76" w:rsidR="00EF1057" w:rsidRPr="00EF1057" w:rsidRDefault="00EF1057" w:rsidP="00EF1057">
      <w:pPr>
        <w:jc w:val="both"/>
        <w:rPr>
          <w:rFonts w:ascii="Calibri" w:hAnsi="Calibri"/>
          <w:sz w:val="22"/>
          <w:szCs w:val="22"/>
        </w:rPr>
      </w:pPr>
      <w:r w:rsidRPr="00EF1057">
        <w:rPr>
          <w:rFonts w:ascii="Calibri" w:hAnsi="Calibri"/>
          <w:sz w:val="22"/>
          <w:szCs w:val="22"/>
        </w:rPr>
        <w:lastRenderedPageBreak/>
        <w:t>Cette expertise devra couvrir les domaines suivants :</w:t>
      </w:r>
    </w:p>
    <w:p w14:paraId="12F2E1C6"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Ingénierie et intégration scénique (son, lumière, machinerie, audiovisuel) ;</w:t>
      </w:r>
    </w:p>
    <w:p w14:paraId="42B51C68"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Sélection, montage, raccordement et tests d’équipements scéniques ;</w:t>
      </w:r>
    </w:p>
    <w:p w14:paraId="551947A7"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Connaissance des normes internationales de sécurité et d’installation (électriques, mécaniques et structurelles) ;</w:t>
      </w:r>
    </w:p>
    <w:p w14:paraId="74E0881A"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Gestion de la logistique internationale : transport, dédouanement, stockage, livraison et installation sur site ;</w:t>
      </w:r>
    </w:p>
    <w:p w14:paraId="3551E207"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Formation des utilisateurs finaux et transfert de compétences ;</w:t>
      </w:r>
    </w:p>
    <w:p w14:paraId="484BD59F" w14:textId="6502BE78" w:rsidR="00EF1057" w:rsidRPr="009F3ACE"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Maintenance et service après-vente (SAV).</w:t>
      </w:r>
    </w:p>
    <w:p w14:paraId="204F180B" w14:textId="77777777" w:rsidR="00EF1057" w:rsidRPr="00EF1057" w:rsidRDefault="00EF1057" w:rsidP="00EF1057">
      <w:pPr>
        <w:jc w:val="both"/>
        <w:rPr>
          <w:rFonts w:ascii="Calibri" w:hAnsi="Calibri"/>
          <w:sz w:val="22"/>
          <w:szCs w:val="22"/>
        </w:rPr>
      </w:pPr>
    </w:p>
    <w:p w14:paraId="155A2B53" w14:textId="6B59D87E" w:rsidR="00EF1057" w:rsidRPr="00DA0FE0" w:rsidRDefault="00EF1057" w:rsidP="00DA0FE0">
      <w:pPr>
        <w:numPr>
          <w:ilvl w:val="1"/>
          <w:numId w:val="2"/>
        </w:numPr>
        <w:tabs>
          <w:tab w:val="clear" w:pos="1440"/>
          <w:tab w:val="num" w:pos="900"/>
        </w:tabs>
        <w:ind w:left="900"/>
        <w:jc w:val="both"/>
        <w:rPr>
          <w:rFonts w:ascii="Calibri" w:hAnsi="Calibri"/>
          <w:b/>
          <w:sz w:val="22"/>
          <w:szCs w:val="22"/>
        </w:rPr>
      </w:pPr>
      <w:r w:rsidRPr="00DA0FE0">
        <w:rPr>
          <w:rFonts w:ascii="Calibri" w:hAnsi="Calibri"/>
          <w:b/>
          <w:sz w:val="22"/>
          <w:szCs w:val="22"/>
        </w:rPr>
        <w:t>Expérience spécifique requise</w:t>
      </w:r>
      <w:r w:rsidR="00DA0FE0" w:rsidRPr="00DA0FE0">
        <w:rPr>
          <w:rFonts w:ascii="Calibri" w:hAnsi="Calibri"/>
          <w:b/>
          <w:sz w:val="22"/>
          <w:szCs w:val="22"/>
        </w:rPr>
        <w:t> :</w:t>
      </w:r>
    </w:p>
    <w:p w14:paraId="3F3CD403" w14:textId="77777777" w:rsidR="00EF1057" w:rsidRPr="00EF1057" w:rsidRDefault="00EF1057" w:rsidP="00EF1057">
      <w:pPr>
        <w:jc w:val="both"/>
        <w:rPr>
          <w:rFonts w:ascii="Calibri" w:hAnsi="Calibri"/>
          <w:sz w:val="22"/>
          <w:szCs w:val="22"/>
        </w:rPr>
      </w:pPr>
    </w:p>
    <w:p w14:paraId="1B9E4E29" w14:textId="77777777" w:rsidR="00EF1057" w:rsidRPr="00EF1057" w:rsidRDefault="00EF1057" w:rsidP="00EF1057">
      <w:pPr>
        <w:jc w:val="both"/>
        <w:rPr>
          <w:rFonts w:ascii="Calibri" w:hAnsi="Calibri"/>
          <w:sz w:val="22"/>
          <w:szCs w:val="22"/>
        </w:rPr>
      </w:pPr>
      <w:r w:rsidRPr="00EF1057">
        <w:rPr>
          <w:rFonts w:ascii="Calibri" w:hAnsi="Calibri"/>
          <w:sz w:val="22"/>
          <w:szCs w:val="22"/>
        </w:rPr>
        <w:t>Le prestataire devra justifier de :</w:t>
      </w:r>
    </w:p>
    <w:p w14:paraId="232930EB" w14:textId="77777777" w:rsidR="00EF1057" w:rsidRPr="00EF1057" w:rsidRDefault="00EF1057" w:rsidP="00EF1057">
      <w:pPr>
        <w:jc w:val="both"/>
        <w:rPr>
          <w:rFonts w:ascii="Calibri" w:hAnsi="Calibri"/>
          <w:sz w:val="22"/>
          <w:szCs w:val="22"/>
        </w:rPr>
      </w:pPr>
    </w:p>
    <w:p w14:paraId="38FADCCE"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Expérience avérée d’au moins cinq (5) années dans la fourniture et l’installation d’équipements scéniques professionnels (théâtres, salles de spectacle, centres culturels, établissements d’enseignement artistique, etc.) ;</w:t>
      </w:r>
    </w:p>
    <w:p w14:paraId="25E58789" w14:textId="6EF4301B" w:rsidR="00BB577A" w:rsidRDefault="00182C50" w:rsidP="009F3ACE">
      <w:pPr>
        <w:pStyle w:val="Paragraphedeliste"/>
        <w:numPr>
          <w:ilvl w:val="0"/>
          <w:numId w:val="1"/>
        </w:numPr>
        <w:jc w:val="both"/>
        <w:rPr>
          <w:rFonts w:ascii="Calibri" w:hAnsi="Calibri"/>
          <w:sz w:val="22"/>
          <w:szCs w:val="22"/>
        </w:rPr>
      </w:pPr>
      <w:r>
        <w:rPr>
          <w:rFonts w:ascii="Calibri" w:hAnsi="Calibri"/>
          <w:sz w:val="22"/>
          <w:szCs w:val="22"/>
        </w:rPr>
        <w:t xml:space="preserve">Au moins </w:t>
      </w:r>
      <w:r w:rsidR="009F3ACE">
        <w:rPr>
          <w:rFonts w:ascii="Calibri" w:hAnsi="Calibri"/>
          <w:sz w:val="22"/>
          <w:szCs w:val="22"/>
        </w:rPr>
        <w:t>deux</w:t>
      </w:r>
      <w:r>
        <w:rPr>
          <w:rFonts w:ascii="Calibri" w:hAnsi="Calibri"/>
          <w:sz w:val="22"/>
          <w:szCs w:val="22"/>
        </w:rPr>
        <w:t xml:space="preserve"> (2</w:t>
      </w:r>
      <w:r w:rsidR="00EF1057" w:rsidRPr="00BB577A">
        <w:rPr>
          <w:rFonts w:ascii="Calibri" w:hAnsi="Calibri"/>
          <w:sz w:val="22"/>
          <w:szCs w:val="22"/>
        </w:rPr>
        <w:t>) références récentes et vérifiables de projets simil</w:t>
      </w:r>
      <w:r>
        <w:rPr>
          <w:rFonts w:ascii="Calibri" w:hAnsi="Calibri"/>
          <w:sz w:val="22"/>
          <w:szCs w:val="22"/>
        </w:rPr>
        <w:t>aires réalisés au cours des quatre (4)</w:t>
      </w:r>
      <w:r w:rsidR="00EF1057" w:rsidRPr="00BB577A">
        <w:rPr>
          <w:rFonts w:ascii="Calibri" w:hAnsi="Calibri"/>
          <w:sz w:val="22"/>
          <w:szCs w:val="22"/>
        </w:rPr>
        <w:t xml:space="preserve"> dernières années, de préférence dans des contextes institutionnels ou internationaux ;</w:t>
      </w:r>
    </w:p>
    <w:p w14:paraId="7B5D96F4"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Une expérience démontrée en Afrique subsaharienne ou dans des contextes logistiques équivalents</w:t>
      </w:r>
      <w:r w:rsidR="00BB577A">
        <w:rPr>
          <w:rFonts w:ascii="Calibri" w:hAnsi="Calibri"/>
          <w:sz w:val="22"/>
          <w:szCs w:val="22"/>
        </w:rPr>
        <w:t xml:space="preserve"> </w:t>
      </w:r>
      <w:r w:rsidRPr="009F3ACE">
        <w:rPr>
          <w:rFonts w:ascii="Calibri" w:hAnsi="Calibri"/>
          <w:sz w:val="22"/>
          <w:szCs w:val="22"/>
        </w:rPr>
        <w:t>;</w:t>
      </w:r>
    </w:p>
    <w:p w14:paraId="5A226B28" w14:textId="1D3AEB79" w:rsidR="00EF1057"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Une capacité organisationnelle et technique prouvée pour assurer la livraison, l’installation, la formation et la maintenance dans les délais contractuels.</w:t>
      </w:r>
    </w:p>
    <w:p w14:paraId="78682FDC" w14:textId="77777777" w:rsidR="00DA0FE0" w:rsidRPr="009F3ACE" w:rsidRDefault="00DA0FE0" w:rsidP="00DA0FE0">
      <w:pPr>
        <w:pStyle w:val="Paragraphedeliste"/>
        <w:jc w:val="both"/>
        <w:rPr>
          <w:rFonts w:ascii="Calibri" w:hAnsi="Calibri"/>
          <w:sz w:val="22"/>
          <w:szCs w:val="22"/>
        </w:rPr>
      </w:pPr>
    </w:p>
    <w:p w14:paraId="7575B592" w14:textId="77777777" w:rsidR="00EF1057" w:rsidRPr="00EF1057" w:rsidRDefault="00EF1057" w:rsidP="00EF1057">
      <w:pPr>
        <w:jc w:val="both"/>
        <w:rPr>
          <w:rFonts w:ascii="Calibri" w:hAnsi="Calibri"/>
          <w:sz w:val="22"/>
          <w:szCs w:val="22"/>
        </w:rPr>
      </w:pPr>
    </w:p>
    <w:p w14:paraId="3FC38C4A" w14:textId="4A25E330" w:rsidR="00EF1057" w:rsidRPr="00DA0FE0" w:rsidRDefault="00EF1057" w:rsidP="00DA0FE0">
      <w:pPr>
        <w:numPr>
          <w:ilvl w:val="1"/>
          <w:numId w:val="2"/>
        </w:numPr>
        <w:tabs>
          <w:tab w:val="clear" w:pos="1440"/>
          <w:tab w:val="num" w:pos="900"/>
        </w:tabs>
        <w:ind w:left="900"/>
        <w:jc w:val="both"/>
        <w:rPr>
          <w:rFonts w:ascii="Calibri" w:hAnsi="Calibri"/>
          <w:b/>
          <w:sz w:val="22"/>
          <w:szCs w:val="22"/>
        </w:rPr>
      </w:pPr>
      <w:r w:rsidRPr="00DA0FE0">
        <w:rPr>
          <w:rFonts w:ascii="Calibri" w:hAnsi="Calibri"/>
          <w:b/>
          <w:sz w:val="22"/>
          <w:szCs w:val="22"/>
        </w:rPr>
        <w:t>Capacités techniques et organisationnelles</w:t>
      </w:r>
      <w:r w:rsidR="00DA0FE0" w:rsidRPr="00DA0FE0">
        <w:rPr>
          <w:rFonts w:ascii="Calibri" w:hAnsi="Calibri"/>
          <w:b/>
          <w:sz w:val="22"/>
          <w:szCs w:val="22"/>
        </w:rPr>
        <w:t> :</w:t>
      </w:r>
    </w:p>
    <w:p w14:paraId="4BE9BC3D" w14:textId="77777777" w:rsidR="00EF1057" w:rsidRPr="00EF1057" w:rsidRDefault="00EF1057" w:rsidP="00EF1057">
      <w:pPr>
        <w:jc w:val="both"/>
        <w:rPr>
          <w:rFonts w:ascii="Calibri" w:hAnsi="Calibri"/>
          <w:sz w:val="22"/>
          <w:szCs w:val="22"/>
        </w:rPr>
      </w:pPr>
    </w:p>
    <w:p w14:paraId="60E74354" w14:textId="25CFA390" w:rsidR="00EF1057" w:rsidRPr="009F3ACE" w:rsidRDefault="00EF1057" w:rsidP="00BB577A">
      <w:pPr>
        <w:jc w:val="both"/>
        <w:rPr>
          <w:rFonts w:ascii="Calibri" w:hAnsi="Calibri"/>
          <w:sz w:val="22"/>
          <w:szCs w:val="22"/>
        </w:rPr>
      </w:pPr>
      <w:r w:rsidRPr="009F3ACE">
        <w:rPr>
          <w:rFonts w:ascii="Calibri" w:hAnsi="Calibri"/>
          <w:sz w:val="22"/>
          <w:szCs w:val="22"/>
        </w:rPr>
        <w:t>Le prestataire devra démontrer qu’il dispose des moyens humains, matériels et organisationnels nécessaires à la bonne exécution du contrat, notamment :</w:t>
      </w:r>
    </w:p>
    <w:p w14:paraId="230EDF2F" w14:textId="77777777" w:rsidR="00EF1057" w:rsidRPr="00EF1057" w:rsidRDefault="00EF1057" w:rsidP="00EF1057">
      <w:pPr>
        <w:jc w:val="both"/>
        <w:rPr>
          <w:rFonts w:ascii="Calibri" w:hAnsi="Calibri"/>
          <w:sz w:val="22"/>
          <w:szCs w:val="22"/>
        </w:rPr>
      </w:pPr>
    </w:p>
    <w:p w14:paraId="6447F913"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Une équipe interne spécialisée dans l’intégration scénique (régie son, lumière, machinerie, audiovisuel, sécurité) ;</w:t>
      </w:r>
    </w:p>
    <w:p w14:paraId="56795D32"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Des techniciens ou partenaires agréés capables d’intervenir sur site pour le montage, les essais et la formation ;</w:t>
      </w:r>
    </w:p>
    <w:p w14:paraId="5489DE5D"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Une capacité logistique permettant la gestion du transport international, du dédouanement, du stockage et de la livraison finale ;</w:t>
      </w:r>
    </w:p>
    <w:p w14:paraId="34067D4C" w14:textId="77777777" w:rsidR="00BB577A" w:rsidRDefault="00EF1057" w:rsidP="009F3ACE">
      <w:pPr>
        <w:pStyle w:val="Paragraphedeliste"/>
        <w:numPr>
          <w:ilvl w:val="0"/>
          <w:numId w:val="1"/>
        </w:numPr>
        <w:jc w:val="both"/>
        <w:rPr>
          <w:rFonts w:ascii="Calibri" w:hAnsi="Calibri"/>
          <w:sz w:val="22"/>
          <w:szCs w:val="22"/>
        </w:rPr>
      </w:pPr>
      <w:r w:rsidRPr="009F3ACE">
        <w:rPr>
          <w:rFonts w:ascii="Calibri" w:hAnsi="Calibri"/>
          <w:sz w:val="22"/>
          <w:szCs w:val="22"/>
        </w:rPr>
        <w:t>Des procédures internes de contrôle qualité garantissant la conformité des installations aux normes internationales ;</w:t>
      </w:r>
    </w:p>
    <w:p w14:paraId="0CDDF696" w14:textId="06F436D0" w:rsidR="00934199" w:rsidRPr="006A74C4" w:rsidRDefault="00EF1057" w:rsidP="006A74C4">
      <w:pPr>
        <w:pStyle w:val="Paragraphedeliste"/>
        <w:numPr>
          <w:ilvl w:val="0"/>
          <w:numId w:val="1"/>
        </w:numPr>
        <w:jc w:val="both"/>
        <w:rPr>
          <w:rFonts w:ascii="Calibri" w:hAnsi="Calibri"/>
          <w:sz w:val="22"/>
          <w:szCs w:val="22"/>
        </w:rPr>
      </w:pPr>
      <w:r w:rsidRPr="009F3ACE">
        <w:rPr>
          <w:rFonts w:ascii="Calibri" w:hAnsi="Calibri"/>
          <w:sz w:val="22"/>
          <w:szCs w:val="22"/>
        </w:rPr>
        <w:t>Un dispositif de garantie et de maintenance assurant la disponibilité des pièces et le suivi post-installation.</w:t>
      </w:r>
    </w:p>
    <w:p w14:paraId="6731BF84" w14:textId="77777777" w:rsidR="003A7507" w:rsidRDefault="003A7507" w:rsidP="003A7507">
      <w:pPr>
        <w:jc w:val="both"/>
        <w:rPr>
          <w:rFonts w:ascii="Calibri" w:eastAsia="Arial Unicode MS" w:hAnsi="Calibri" w:cs="Arial Unicode MS"/>
          <w:b/>
          <w:sz w:val="22"/>
          <w:szCs w:val="22"/>
          <w:lang w:eastAsia="en-US"/>
        </w:rPr>
      </w:pPr>
    </w:p>
    <w:sectPr w:rsidR="003A7507" w:rsidSect="00932E04">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745AF" w14:textId="77777777" w:rsidR="00CD6897" w:rsidRDefault="00CD6897">
      <w:r>
        <w:separator/>
      </w:r>
    </w:p>
  </w:endnote>
  <w:endnote w:type="continuationSeparator" w:id="0">
    <w:p w14:paraId="3B338D0A" w14:textId="77777777" w:rsidR="00CD6897" w:rsidRDefault="00CD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5304D6" w:rsidRDefault="005304D6"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5304D6" w:rsidRDefault="005304D6"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6523F512" w:rsidR="005304D6" w:rsidRPr="00F37989" w:rsidRDefault="005304D6"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A50EE8">
      <w:rPr>
        <w:rStyle w:val="Numrodepage"/>
        <w:rFonts w:ascii="Calibri" w:hAnsi="Calibri"/>
        <w:noProof/>
        <w:sz w:val="20"/>
        <w:szCs w:val="20"/>
      </w:rPr>
      <w:t>7</w:t>
    </w:r>
    <w:r w:rsidRPr="00F37989">
      <w:rPr>
        <w:rStyle w:val="Numrodepage"/>
        <w:rFonts w:ascii="Calibri" w:hAnsi="Calibri"/>
        <w:sz w:val="20"/>
        <w:szCs w:val="20"/>
      </w:rPr>
      <w:fldChar w:fldCharType="end"/>
    </w:r>
  </w:p>
  <w:p w14:paraId="4F45E67C" w14:textId="2333E27C" w:rsidR="005304D6" w:rsidRDefault="005304D6"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 Juin 2021</w:t>
    </w:r>
  </w:p>
  <w:p w14:paraId="47A7F565" w14:textId="593BEFF5" w:rsidR="005304D6" w:rsidRPr="001C1FC5" w:rsidRDefault="005304D6"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5304D6" w:rsidRDefault="005304D6" w:rsidP="00932E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5304D6" w:rsidRDefault="005304D6"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xml:space="preserve"> : </w:t>
    </w:r>
    <w:r w:rsidRPr="00F20B71">
      <w:rPr>
        <w:rFonts w:asciiTheme="minorHAnsi" w:hAnsiTheme="minorHAnsi"/>
        <w:sz w:val="20"/>
        <w:szCs w:val="20"/>
      </w:rPr>
      <w:t>DAJ_M003_v02, Juin 2021</w:t>
    </w:r>
  </w:p>
  <w:p w14:paraId="2B45E8B1" w14:textId="42EBBC7D" w:rsidR="005304D6" w:rsidRPr="001C1FC5" w:rsidRDefault="005304D6"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44818B06" w:rsidR="005304D6" w:rsidRPr="00283E74" w:rsidRDefault="005304D6"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A50EE8">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A50EE8">
              <w:rPr>
                <w:rFonts w:asciiTheme="minorHAnsi" w:hAnsiTheme="minorHAnsi"/>
                <w:b/>
                <w:bCs/>
                <w:noProof/>
                <w:sz w:val="22"/>
              </w:rPr>
              <w:t>7</w:t>
            </w:r>
            <w:r w:rsidRPr="00283E74">
              <w:rPr>
                <w:rFonts w:asciiTheme="minorHAnsi" w:hAnsiTheme="minorHAnsi"/>
                <w:b/>
                <w:bCs/>
                <w:sz w:val="22"/>
              </w:rPr>
              <w:fldChar w:fldCharType="end"/>
            </w:r>
          </w:sdtContent>
        </w:sdt>
      </w:sdtContent>
    </w:sdt>
  </w:p>
  <w:p w14:paraId="7E9E8931" w14:textId="182A89A7" w:rsidR="005304D6" w:rsidRPr="00283E74" w:rsidRDefault="005304D6"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85C60" w14:textId="77777777" w:rsidR="00CD6897" w:rsidRDefault="00CD6897">
      <w:r>
        <w:separator/>
      </w:r>
    </w:p>
  </w:footnote>
  <w:footnote w:type="continuationSeparator" w:id="0">
    <w:p w14:paraId="387057CC" w14:textId="77777777" w:rsidR="00CD6897" w:rsidRDefault="00CD6897">
      <w:r>
        <w:continuationSeparator/>
      </w:r>
    </w:p>
  </w:footnote>
  <w:footnote w:id="1">
    <w:p w14:paraId="5163C563" w14:textId="77777777" w:rsidR="005304D6" w:rsidRPr="00ED788A" w:rsidRDefault="005304D6" w:rsidP="006D6C82">
      <w:pPr>
        <w:jc w:val="both"/>
        <w:rPr>
          <w:sz w:val="16"/>
          <w:szCs w:val="16"/>
        </w:rPr>
      </w:pPr>
      <w:r w:rsidRPr="00ED788A">
        <w:rPr>
          <w:rStyle w:val="Appelnotedebasdep"/>
          <w:sz w:val="16"/>
          <w:szCs w:val="16"/>
        </w:rPr>
        <w:footnoteRef/>
      </w:r>
      <w:r w:rsidRPr="00ED788A">
        <w:rPr>
          <w:sz w:val="16"/>
          <w:szCs w:val="16"/>
        </w:rPr>
        <w:t xml:space="preserve"> L’intitulé officiel est : Valorisation mémorielle du patrimoine architectural de Brazzaville, ancienne « Capitale de la France Libre », du temps du Général de Gaulle, associée à la dynamisation de la création et de l’entreprenariat culturel dans la capitale congolaise. – « Projet CFRAD – ICC »</w:t>
      </w:r>
    </w:p>
    <w:p w14:paraId="7B984A3E" w14:textId="77777777" w:rsidR="005304D6" w:rsidRDefault="005304D6" w:rsidP="006D6C82">
      <w:pPr>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5304D6" w:rsidRDefault="005304D6">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CD6897">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5304D6" w:rsidRPr="00707B69" w:rsidRDefault="005304D6"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5304D6" w:rsidRPr="00972A8E" w:rsidRDefault="005304D6"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5304D6" w:rsidRPr="00972A8E" w:rsidRDefault="005304D6"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5304D6" w:rsidRPr="00972A8E" w:rsidRDefault="005304D6" w:rsidP="00932E04">
    <w:pPr>
      <w:pStyle w:val="En-tte"/>
      <w:tabs>
        <w:tab w:val="clear" w:pos="4536"/>
        <w:tab w:val="clear" w:pos="9072"/>
        <w:tab w:val="right" w:pos="9781"/>
      </w:tabs>
      <w:rPr>
        <w:rFonts w:ascii="Calibri" w:hAnsi="Calibri" w:cs="Arial"/>
        <w:sz w:val="18"/>
        <w:u w:val="single"/>
        <w:lang w:val="en-US"/>
      </w:rPr>
    </w:pPr>
  </w:p>
  <w:p w14:paraId="76B902E6" w14:textId="77777777" w:rsidR="005304D6" w:rsidRPr="00932E04" w:rsidRDefault="005304D6">
    <w:pPr>
      <w:pStyle w:val="En-tt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5304D6" w:rsidRDefault="005304D6">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33D1"/>
    <w:multiLevelType w:val="multilevel"/>
    <w:tmpl w:val="34E4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D367418"/>
    <w:multiLevelType w:val="hybridMultilevel"/>
    <w:tmpl w:val="08FAA868"/>
    <w:lvl w:ilvl="0" w:tplc="FEC45FAE">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E917B9F"/>
    <w:multiLevelType w:val="multilevel"/>
    <w:tmpl w:val="CD7EF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806305"/>
    <w:multiLevelType w:val="hybridMultilevel"/>
    <w:tmpl w:val="F238DD1C"/>
    <w:lvl w:ilvl="0" w:tplc="992E2102">
      <w:start w:val="1"/>
      <w:numFmt w:val="decimal"/>
      <w:lvlText w:val="%1)"/>
      <w:lvlJc w:val="left"/>
      <w:pPr>
        <w:tabs>
          <w:tab w:val="num" w:pos="1068"/>
        </w:tabs>
        <w:ind w:left="1068" w:hanging="360"/>
      </w:pPr>
      <w:rPr>
        <w:rFonts w:ascii="Calibri" w:hAnsi="Calibri" w:hint="default"/>
        <w:b/>
        <w:i w:val="0"/>
        <w:sz w:val="22"/>
      </w:rPr>
    </w:lvl>
    <w:lvl w:ilvl="1" w:tplc="040C0019" w:tentative="1">
      <w:start w:val="1"/>
      <w:numFmt w:val="lowerLetter"/>
      <w:lvlText w:val="%2."/>
      <w:lvlJc w:val="left"/>
      <w:pPr>
        <w:ind w:left="1068" w:hanging="360"/>
      </w:pPr>
    </w:lvl>
    <w:lvl w:ilvl="2" w:tplc="040C001B" w:tentative="1">
      <w:start w:val="1"/>
      <w:numFmt w:val="lowerRoman"/>
      <w:lvlText w:val="%3."/>
      <w:lvlJc w:val="right"/>
      <w:pPr>
        <w:ind w:left="1788" w:hanging="180"/>
      </w:pPr>
    </w:lvl>
    <w:lvl w:ilvl="3" w:tplc="040C000F" w:tentative="1">
      <w:start w:val="1"/>
      <w:numFmt w:val="decimal"/>
      <w:lvlText w:val="%4."/>
      <w:lvlJc w:val="left"/>
      <w:pPr>
        <w:ind w:left="2508" w:hanging="360"/>
      </w:pPr>
    </w:lvl>
    <w:lvl w:ilvl="4" w:tplc="040C0019" w:tentative="1">
      <w:start w:val="1"/>
      <w:numFmt w:val="lowerLetter"/>
      <w:lvlText w:val="%5."/>
      <w:lvlJc w:val="left"/>
      <w:pPr>
        <w:ind w:left="3228" w:hanging="360"/>
      </w:pPr>
    </w:lvl>
    <w:lvl w:ilvl="5" w:tplc="040C001B" w:tentative="1">
      <w:start w:val="1"/>
      <w:numFmt w:val="lowerRoman"/>
      <w:lvlText w:val="%6."/>
      <w:lvlJc w:val="right"/>
      <w:pPr>
        <w:ind w:left="3948" w:hanging="180"/>
      </w:pPr>
    </w:lvl>
    <w:lvl w:ilvl="6" w:tplc="040C000F" w:tentative="1">
      <w:start w:val="1"/>
      <w:numFmt w:val="decimal"/>
      <w:lvlText w:val="%7."/>
      <w:lvlJc w:val="left"/>
      <w:pPr>
        <w:ind w:left="4668" w:hanging="360"/>
      </w:pPr>
    </w:lvl>
    <w:lvl w:ilvl="7" w:tplc="040C0019" w:tentative="1">
      <w:start w:val="1"/>
      <w:numFmt w:val="lowerLetter"/>
      <w:lvlText w:val="%8."/>
      <w:lvlJc w:val="left"/>
      <w:pPr>
        <w:ind w:left="5388" w:hanging="360"/>
      </w:pPr>
    </w:lvl>
    <w:lvl w:ilvl="8" w:tplc="040C001B" w:tentative="1">
      <w:start w:val="1"/>
      <w:numFmt w:val="lowerRoman"/>
      <w:lvlText w:val="%9."/>
      <w:lvlJc w:val="right"/>
      <w:pPr>
        <w:ind w:left="6108" w:hanging="180"/>
      </w:pPr>
    </w:lvl>
  </w:abstractNum>
  <w:abstractNum w:abstractNumId="6"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5B587C"/>
    <w:multiLevelType w:val="hybridMultilevel"/>
    <w:tmpl w:val="243A3886"/>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E77EB"/>
    <w:multiLevelType w:val="hybridMultilevel"/>
    <w:tmpl w:val="93F0D762"/>
    <w:lvl w:ilvl="0" w:tplc="992E2102">
      <w:start w:val="1"/>
      <w:numFmt w:val="decimal"/>
      <w:lvlText w:val="%1)"/>
      <w:lvlJc w:val="left"/>
      <w:pPr>
        <w:tabs>
          <w:tab w:val="num" w:pos="1440"/>
        </w:tabs>
        <w:ind w:left="1440" w:hanging="360"/>
      </w:pPr>
      <w:rPr>
        <w:rFonts w:ascii="Calibri" w:hAnsi="Calibri"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756"/>
    <w:multiLevelType w:val="multilevel"/>
    <w:tmpl w:val="01767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0E2FE6"/>
    <w:multiLevelType w:val="multilevel"/>
    <w:tmpl w:val="8864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610C53"/>
    <w:multiLevelType w:val="hybridMultilevel"/>
    <w:tmpl w:val="07464DDC"/>
    <w:lvl w:ilvl="0" w:tplc="FEC45FAE">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E774E18"/>
    <w:multiLevelType w:val="multilevel"/>
    <w:tmpl w:val="7634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D36C78"/>
    <w:multiLevelType w:val="hybridMultilevel"/>
    <w:tmpl w:val="32B6CD88"/>
    <w:lvl w:ilvl="0" w:tplc="FEC45FAE">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92D1FBB"/>
    <w:multiLevelType w:val="hybridMultilevel"/>
    <w:tmpl w:val="DD06B3C0"/>
    <w:lvl w:ilvl="0" w:tplc="7902BF64">
      <w:numFmt w:val="bullet"/>
      <w:lvlText w:val="-"/>
      <w:lvlJc w:val="left"/>
      <w:pPr>
        <w:ind w:left="1087" w:hanging="339"/>
      </w:pPr>
      <w:rPr>
        <w:rFonts w:ascii="Times New Roman" w:eastAsia="Times New Roman" w:hAnsi="Times New Roman" w:hint="default"/>
        <w:b w:val="0"/>
        <w:i w:val="0"/>
        <w:spacing w:val="0"/>
        <w:w w:val="99"/>
        <w:sz w:val="20"/>
      </w:rPr>
    </w:lvl>
    <w:lvl w:ilvl="1" w:tplc="E5F6A8E4">
      <w:numFmt w:val="bullet"/>
      <w:lvlText w:val="•"/>
      <w:lvlJc w:val="left"/>
      <w:pPr>
        <w:ind w:left="1980" w:hanging="339"/>
      </w:pPr>
      <w:rPr>
        <w:rFonts w:hint="default"/>
      </w:rPr>
    </w:lvl>
    <w:lvl w:ilvl="2" w:tplc="DF6005CE">
      <w:numFmt w:val="bullet"/>
      <w:lvlText w:val="•"/>
      <w:lvlJc w:val="left"/>
      <w:pPr>
        <w:ind w:left="2880" w:hanging="339"/>
      </w:pPr>
      <w:rPr>
        <w:rFonts w:hint="default"/>
      </w:rPr>
    </w:lvl>
    <w:lvl w:ilvl="3" w:tplc="2C4CD4DA">
      <w:numFmt w:val="bullet"/>
      <w:lvlText w:val="•"/>
      <w:lvlJc w:val="left"/>
      <w:pPr>
        <w:ind w:left="3780" w:hanging="339"/>
      </w:pPr>
      <w:rPr>
        <w:rFonts w:hint="default"/>
      </w:rPr>
    </w:lvl>
    <w:lvl w:ilvl="4" w:tplc="28B4CFD2">
      <w:numFmt w:val="bullet"/>
      <w:lvlText w:val="•"/>
      <w:lvlJc w:val="left"/>
      <w:pPr>
        <w:ind w:left="4680" w:hanging="339"/>
      </w:pPr>
      <w:rPr>
        <w:rFonts w:hint="default"/>
      </w:rPr>
    </w:lvl>
    <w:lvl w:ilvl="5" w:tplc="58867736">
      <w:numFmt w:val="bullet"/>
      <w:lvlText w:val="•"/>
      <w:lvlJc w:val="left"/>
      <w:pPr>
        <w:ind w:left="5580" w:hanging="339"/>
      </w:pPr>
      <w:rPr>
        <w:rFonts w:hint="default"/>
      </w:rPr>
    </w:lvl>
    <w:lvl w:ilvl="6" w:tplc="CA5E0CB8">
      <w:numFmt w:val="bullet"/>
      <w:lvlText w:val="•"/>
      <w:lvlJc w:val="left"/>
      <w:pPr>
        <w:ind w:left="6480" w:hanging="339"/>
      </w:pPr>
      <w:rPr>
        <w:rFonts w:hint="default"/>
      </w:rPr>
    </w:lvl>
    <w:lvl w:ilvl="7" w:tplc="642AF848">
      <w:numFmt w:val="bullet"/>
      <w:lvlText w:val="•"/>
      <w:lvlJc w:val="left"/>
      <w:pPr>
        <w:ind w:left="7380" w:hanging="339"/>
      </w:pPr>
      <w:rPr>
        <w:rFonts w:hint="default"/>
      </w:rPr>
    </w:lvl>
    <w:lvl w:ilvl="8" w:tplc="9A869B66">
      <w:numFmt w:val="bullet"/>
      <w:lvlText w:val="•"/>
      <w:lvlJc w:val="left"/>
      <w:pPr>
        <w:ind w:left="8280" w:hanging="339"/>
      </w:pPr>
      <w:rPr>
        <w:rFonts w:hint="default"/>
      </w:rPr>
    </w:lvl>
  </w:abstractNum>
  <w:abstractNum w:abstractNumId="15" w15:restartNumberingAfterBreak="0">
    <w:nsid w:val="3D1B7A40"/>
    <w:multiLevelType w:val="hybridMultilevel"/>
    <w:tmpl w:val="96EC447A"/>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902463"/>
    <w:multiLevelType w:val="hybridMultilevel"/>
    <w:tmpl w:val="49C80402"/>
    <w:lvl w:ilvl="0" w:tplc="E30CCCFA">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18" w15:restartNumberingAfterBreak="0">
    <w:nsid w:val="4E2D5784"/>
    <w:multiLevelType w:val="multilevel"/>
    <w:tmpl w:val="50F6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04071A"/>
    <w:multiLevelType w:val="multilevel"/>
    <w:tmpl w:val="5B8E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394B0E"/>
    <w:multiLevelType w:val="multilevel"/>
    <w:tmpl w:val="3408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B81929"/>
    <w:multiLevelType w:val="hybridMultilevel"/>
    <w:tmpl w:val="F1D63906"/>
    <w:lvl w:ilvl="0" w:tplc="FEC45FAE">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F375CC6"/>
    <w:multiLevelType w:val="multilevel"/>
    <w:tmpl w:val="B2B8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4D85DF6"/>
    <w:multiLevelType w:val="hybridMultilevel"/>
    <w:tmpl w:val="2332B73E"/>
    <w:lvl w:ilvl="0" w:tplc="FEC45FAE">
      <w:start w:val="3"/>
      <w:numFmt w:val="bullet"/>
      <w:lvlText w:val="-"/>
      <w:lvlJc w:val="left"/>
      <w:pPr>
        <w:ind w:left="720" w:hanging="360"/>
      </w:pPr>
      <w:rPr>
        <w:rFonts w:ascii="Times New Roman" w:eastAsia="Times New Roman" w:hAnsi="Times New Roman" w:cs="Times New Roman" w:hint="default"/>
      </w:rPr>
    </w:lvl>
    <w:lvl w:ilvl="1" w:tplc="40AEBB68">
      <w:start w:val="1"/>
      <w:numFmt w:val="bullet"/>
      <w:lvlText w:val="o"/>
      <w:lvlJc w:val="left"/>
      <w:pPr>
        <w:ind w:left="1440" w:hanging="360"/>
      </w:pPr>
      <w:rPr>
        <w:rFonts w:ascii="Courier New" w:eastAsia="Times New Roman" w:hAnsi="Courier New" w:hint="default"/>
      </w:rPr>
    </w:lvl>
    <w:lvl w:ilvl="2" w:tplc="04AED02A">
      <w:start w:val="1"/>
      <w:numFmt w:val="bullet"/>
      <w:lvlText w:val=""/>
      <w:lvlJc w:val="left"/>
      <w:pPr>
        <w:ind w:left="2160" w:hanging="360"/>
      </w:pPr>
      <w:rPr>
        <w:rFonts w:ascii="Wingdings" w:eastAsia="Times New Roman" w:hAnsi="Wingdings" w:hint="default"/>
      </w:rPr>
    </w:lvl>
    <w:lvl w:ilvl="3" w:tplc="593CEC2E">
      <w:start w:val="1"/>
      <w:numFmt w:val="bullet"/>
      <w:lvlText w:val=""/>
      <w:lvlJc w:val="left"/>
      <w:pPr>
        <w:ind w:left="2880" w:hanging="360"/>
      </w:pPr>
      <w:rPr>
        <w:rFonts w:ascii="Symbol" w:eastAsia="Times New Roman" w:hAnsi="Symbol" w:hint="default"/>
      </w:rPr>
    </w:lvl>
    <w:lvl w:ilvl="4" w:tplc="4EAC767E">
      <w:start w:val="1"/>
      <w:numFmt w:val="bullet"/>
      <w:lvlText w:val="o"/>
      <w:lvlJc w:val="left"/>
      <w:pPr>
        <w:ind w:left="3600" w:hanging="360"/>
      </w:pPr>
      <w:rPr>
        <w:rFonts w:ascii="Courier New" w:eastAsia="Times New Roman" w:hAnsi="Courier New" w:hint="default"/>
      </w:rPr>
    </w:lvl>
    <w:lvl w:ilvl="5" w:tplc="2C621856">
      <w:start w:val="1"/>
      <w:numFmt w:val="bullet"/>
      <w:lvlText w:val=""/>
      <w:lvlJc w:val="left"/>
      <w:pPr>
        <w:ind w:left="4320" w:hanging="360"/>
      </w:pPr>
      <w:rPr>
        <w:rFonts w:ascii="Wingdings" w:eastAsia="Times New Roman" w:hAnsi="Wingdings" w:hint="default"/>
      </w:rPr>
    </w:lvl>
    <w:lvl w:ilvl="6" w:tplc="0A14E6CE">
      <w:start w:val="1"/>
      <w:numFmt w:val="bullet"/>
      <w:lvlText w:val=""/>
      <w:lvlJc w:val="left"/>
      <w:pPr>
        <w:ind w:left="5040" w:hanging="360"/>
      </w:pPr>
      <w:rPr>
        <w:rFonts w:ascii="Symbol" w:eastAsia="Times New Roman" w:hAnsi="Symbol" w:hint="default"/>
      </w:rPr>
    </w:lvl>
    <w:lvl w:ilvl="7" w:tplc="132283DE">
      <w:start w:val="1"/>
      <w:numFmt w:val="bullet"/>
      <w:lvlText w:val="o"/>
      <w:lvlJc w:val="left"/>
      <w:pPr>
        <w:ind w:left="5760" w:hanging="360"/>
      </w:pPr>
      <w:rPr>
        <w:rFonts w:ascii="Courier New" w:eastAsia="Times New Roman" w:hAnsi="Courier New" w:hint="default"/>
      </w:rPr>
    </w:lvl>
    <w:lvl w:ilvl="8" w:tplc="5B100308">
      <w:start w:val="1"/>
      <w:numFmt w:val="bullet"/>
      <w:lvlText w:val=""/>
      <w:lvlJc w:val="left"/>
      <w:pPr>
        <w:ind w:left="6480" w:hanging="360"/>
      </w:pPr>
      <w:rPr>
        <w:rFonts w:ascii="Wingdings" w:eastAsia="Times New Roman" w:hAnsi="Wingdings" w:hint="default"/>
      </w:rPr>
    </w:lvl>
  </w:abstractNum>
  <w:abstractNum w:abstractNumId="26" w15:restartNumberingAfterBreak="0">
    <w:nsid w:val="7B37400C"/>
    <w:multiLevelType w:val="hybridMultilevel"/>
    <w:tmpl w:val="87264ED8"/>
    <w:lvl w:ilvl="0" w:tplc="1A044DA6">
      <w:start w:val="1"/>
      <w:numFmt w:val="decimal"/>
      <w:lvlText w:val="%1."/>
      <w:lvlJc w:val="left"/>
      <w:pPr>
        <w:ind w:left="410" w:hanging="336"/>
      </w:pPr>
      <w:rPr>
        <w:rFonts w:ascii="Calibri" w:eastAsia="Times New Roman" w:hAnsi="Calibri" w:cs="Calibri" w:hint="default"/>
        <w:b/>
        <w:bCs/>
        <w:i w:val="0"/>
        <w:iCs w:val="0"/>
        <w:spacing w:val="-1"/>
        <w:w w:val="101"/>
        <w:sz w:val="20"/>
        <w:szCs w:val="20"/>
      </w:rPr>
    </w:lvl>
    <w:lvl w:ilvl="1" w:tplc="3F10AB06">
      <w:numFmt w:val="bullet"/>
      <w:lvlText w:val="•"/>
      <w:lvlJc w:val="left"/>
      <w:pPr>
        <w:ind w:left="1386" w:hanging="336"/>
      </w:pPr>
      <w:rPr>
        <w:rFonts w:hint="default"/>
      </w:rPr>
    </w:lvl>
    <w:lvl w:ilvl="2" w:tplc="8BC2376C">
      <w:numFmt w:val="bullet"/>
      <w:lvlText w:val="•"/>
      <w:lvlJc w:val="left"/>
      <w:pPr>
        <w:ind w:left="2352" w:hanging="336"/>
      </w:pPr>
      <w:rPr>
        <w:rFonts w:hint="default"/>
      </w:rPr>
    </w:lvl>
    <w:lvl w:ilvl="3" w:tplc="7CA66F44">
      <w:numFmt w:val="bullet"/>
      <w:lvlText w:val="•"/>
      <w:lvlJc w:val="left"/>
      <w:pPr>
        <w:ind w:left="3318" w:hanging="336"/>
      </w:pPr>
      <w:rPr>
        <w:rFonts w:hint="default"/>
      </w:rPr>
    </w:lvl>
    <w:lvl w:ilvl="4" w:tplc="236C6A94">
      <w:numFmt w:val="bullet"/>
      <w:lvlText w:val="•"/>
      <w:lvlJc w:val="left"/>
      <w:pPr>
        <w:ind w:left="4284" w:hanging="336"/>
      </w:pPr>
      <w:rPr>
        <w:rFonts w:hint="default"/>
      </w:rPr>
    </w:lvl>
    <w:lvl w:ilvl="5" w:tplc="4F1EC9F8">
      <w:numFmt w:val="bullet"/>
      <w:lvlText w:val="•"/>
      <w:lvlJc w:val="left"/>
      <w:pPr>
        <w:ind w:left="5250" w:hanging="336"/>
      </w:pPr>
      <w:rPr>
        <w:rFonts w:hint="default"/>
      </w:rPr>
    </w:lvl>
    <w:lvl w:ilvl="6" w:tplc="A2923456">
      <w:numFmt w:val="bullet"/>
      <w:lvlText w:val="•"/>
      <w:lvlJc w:val="left"/>
      <w:pPr>
        <w:ind w:left="6216" w:hanging="336"/>
      </w:pPr>
      <w:rPr>
        <w:rFonts w:hint="default"/>
      </w:rPr>
    </w:lvl>
    <w:lvl w:ilvl="7" w:tplc="1E7CFA86">
      <w:numFmt w:val="bullet"/>
      <w:lvlText w:val="•"/>
      <w:lvlJc w:val="left"/>
      <w:pPr>
        <w:ind w:left="7182" w:hanging="336"/>
      </w:pPr>
      <w:rPr>
        <w:rFonts w:hint="default"/>
      </w:rPr>
    </w:lvl>
    <w:lvl w:ilvl="8" w:tplc="A61ABDFC">
      <w:numFmt w:val="bullet"/>
      <w:lvlText w:val="•"/>
      <w:lvlJc w:val="left"/>
      <w:pPr>
        <w:ind w:left="8148" w:hanging="336"/>
      </w:pPr>
      <w:rPr>
        <w:rFonts w:hint="default"/>
      </w:rPr>
    </w:lvl>
  </w:abstractNum>
  <w:num w:numId="1">
    <w:abstractNumId w:val="6"/>
  </w:num>
  <w:num w:numId="2">
    <w:abstractNumId w:val="2"/>
  </w:num>
  <w:num w:numId="3">
    <w:abstractNumId w:val="20"/>
  </w:num>
  <w:num w:numId="4">
    <w:abstractNumId w:val="17"/>
  </w:num>
  <w:num w:numId="5">
    <w:abstractNumId w:val="24"/>
  </w:num>
  <w:num w:numId="6">
    <w:abstractNumId w:val="1"/>
  </w:num>
  <w:num w:numId="7">
    <w:abstractNumId w:val="7"/>
  </w:num>
  <w:num w:numId="8">
    <w:abstractNumId w:val="14"/>
  </w:num>
  <w:num w:numId="9">
    <w:abstractNumId w:val="26"/>
  </w:num>
  <w:num w:numId="10">
    <w:abstractNumId w:val="16"/>
  </w:num>
  <w:num w:numId="11">
    <w:abstractNumId w:val="5"/>
  </w:num>
  <w:num w:numId="12">
    <w:abstractNumId w:val="8"/>
  </w:num>
  <w:num w:numId="13">
    <w:abstractNumId w:val="15"/>
  </w:num>
  <w:num w:numId="14">
    <w:abstractNumId w:val="25"/>
  </w:num>
  <w:num w:numId="15">
    <w:abstractNumId w:val="23"/>
  </w:num>
  <w:num w:numId="16">
    <w:abstractNumId w:val="18"/>
  </w:num>
  <w:num w:numId="17">
    <w:abstractNumId w:val="12"/>
  </w:num>
  <w:num w:numId="18">
    <w:abstractNumId w:val="9"/>
  </w:num>
  <w:num w:numId="19">
    <w:abstractNumId w:val="19"/>
  </w:num>
  <w:num w:numId="20">
    <w:abstractNumId w:val="10"/>
  </w:num>
  <w:num w:numId="21">
    <w:abstractNumId w:val="0"/>
  </w:num>
  <w:num w:numId="22">
    <w:abstractNumId w:val="21"/>
  </w:num>
  <w:num w:numId="23">
    <w:abstractNumId w:val="4"/>
  </w:num>
  <w:num w:numId="24">
    <w:abstractNumId w:val="22"/>
  </w:num>
  <w:num w:numId="25">
    <w:abstractNumId w:val="3"/>
  </w:num>
  <w:num w:numId="26">
    <w:abstractNumId w:val="11"/>
  </w:num>
  <w:num w:numId="2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2432D"/>
    <w:rsid w:val="00030FE2"/>
    <w:rsid w:val="00043041"/>
    <w:rsid w:val="0005150B"/>
    <w:rsid w:val="0005268E"/>
    <w:rsid w:val="00055547"/>
    <w:rsid w:val="000573D8"/>
    <w:rsid w:val="00060146"/>
    <w:rsid w:val="000630CD"/>
    <w:rsid w:val="00067734"/>
    <w:rsid w:val="0007063D"/>
    <w:rsid w:val="000746CA"/>
    <w:rsid w:val="0007491F"/>
    <w:rsid w:val="00074E17"/>
    <w:rsid w:val="00076F16"/>
    <w:rsid w:val="000942EE"/>
    <w:rsid w:val="0009628C"/>
    <w:rsid w:val="000972A8"/>
    <w:rsid w:val="000A7121"/>
    <w:rsid w:val="000B23F1"/>
    <w:rsid w:val="000B5012"/>
    <w:rsid w:val="000B7D24"/>
    <w:rsid w:val="000C2446"/>
    <w:rsid w:val="000C38CD"/>
    <w:rsid w:val="000C4797"/>
    <w:rsid w:val="000D0C1B"/>
    <w:rsid w:val="000E2D78"/>
    <w:rsid w:val="000E75D7"/>
    <w:rsid w:val="0010576D"/>
    <w:rsid w:val="0010646A"/>
    <w:rsid w:val="001133D5"/>
    <w:rsid w:val="00114045"/>
    <w:rsid w:val="00120363"/>
    <w:rsid w:val="001343FC"/>
    <w:rsid w:val="00135AF5"/>
    <w:rsid w:val="001441C8"/>
    <w:rsid w:val="001567D0"/>
    <w:rsid w:val="00161C54"/>
    <w:rsid w:val="0016429A"/>
    <w:rsid w:val="0017140E"/>
    <w:rsid w:val="001714AE"/>
    <w:rsid w:val="00172F49"/>
    <w:rsid w:val="00181B27"/>
    <w:rsid w:val="00182325"/>
    <w:rsid w:val="00182C50"/>
    <w:rsid w:val="001861DC"/>
    <w:rsid w:val="00187AD4"/>
    <w:rsid w:val="001927C4"/>
    <w:rsid w:val="0019451A"/>
    <w:rsid w:val="001A29FD"/>
    <w:rsid w:val="001B7333"/>
    <w:rsid w:val="001C4DA9"/>
    <w:rsid w:val="001C534A"/>
    <w:rsid w:val="001C6D6C"/>
    <w:rsid w:val="001D27F6"/>
    <w:rsid w:val="001D55D1"/>
    <w:rsid w:val="001D6119"/>
    <w:rsid w:val="001E5EB8"/>
    <w:rsid w:val="001E6E76"/>
    <w:rsid w:val="0020249E"/>
    <w:rsid w:val="00225A55"/>
    <w:rsid w:val="00235FFE"/>
    <w:rsid w:val="00257759"/>
    <w:rsid w:val="00257A40"/>
    <w:rsid w:val="00257AA9"/>
    <w:rsid w:val="00261EB0"/>
    <w:rsid w:val="0027009C"/>
    <w:rsid w:val="00281B2F"/>
    <w:rsid w:val="00283E74"/>
    <w:rsid w:val="00286289"/>
    <w:rsid w:val="00292DA8"/>
    <w:rsid w:val="002A361E"/>
    <w:rsid w:val="002B55DC"/>
    <w:rsid w:val="002B6697"/>
    <w:rsid w:val="002B77BE"/>
    <w:rsid w:val="002C2D52"/>
    <w:rsid w:val="002C6EDB"/>
    <w:rsid w:val="002D64BE"/>
    <w:rsid w:val="002E2558"/>
    <w:rsid w:val="002F4775"/>
    <w:rsid w:val="002F56B7"/>
    <w:rsid w:val="00304DFC"/>
    <w:rsid w:val="00310F15"/>
    <w:rsid w:val="00320ED4"/>
    <w:rsid w:val="003266D9"/>
    <w:rsid w:val="00342D93"/>
    <w:rsid w:val="0035719D"/>
    <w:rsid w:val="00361C7F"/>
    <w:rsid w:val="00361E2D"/>
    <w:rsid w:val="0036493B"/>
    <w:rsid w:val="00372487"/>
    <w:rsid w:val="00373D7B"/>
    <w:rsid w:val="003757CE"/>
    <w:rsid w:val="00390C30"/>
    <w:rsid w:val="00395747"/>
    <w:rsid w:val="003A0700"/>
    <w:rsid w:val="003A18C5"/>
    <w:rsid w:val="003A7185"/>
    <w:rsid w:val="003A7507"/>
    <w:rsid w:val="003A764C"/>
    <w:rsid w:val="003B38D2"/>
    <w:rsid w:val="003B419A"/>
    <w:rsid w:val="003B79B7"/>
    <w:rsid w:val="003C2BBE"/>
    <w:rsid w:val="003D5A12"/>
    <w:rsid w:val="003E5E66"/>
    <w:rsid w:val="00410899"/>
    <w:rsid w:val="0041571A"/>
    <w:rsid w:val="0042073B"/>
    <w:rsid w:val="004252AC"/>
    <w:rsid w:val="00436E4C"/>
    <w:rsid w:val="00462CDF"/>
    <w:rsid w:val="0047117E"/>
    <w:rsid w:val="00475709"/>
    <w:rsid w:val="00483E58"/>
    <w:rsid w:val="004A4EA3"/>
    <w:rsid w:val="004A529D"/>
    <w:rsid w:val="004A7994"/>
    <w:rsid w:val="004B27A3"/>
    <w:rsid w:val="004B4F74"/>
    <w:rsid w:val="004B73C3"/>
    <w:rsid w:val="004B7D32"/>
    <w:rsid w:val="004C1D0E"/>
    <w:rsid w:val="004D28C2"/>
    <w:rsid w:val="004D4894"/>
    <w:rsid w:val="004F0DD7"/>
    <w:rsid w:val="00504682"/>
    <w:rsid w:val="00527F33"/>
    <w:rsid w:val="005304D6"/>
    <w:rsid w:val="00532DBA"/>
    <w:rsid w:val="005364E0"/>
    <w:rsid w:val="00540A1F"/>
    <w:rsid w:val="005433DB"/>
    <w:rsid w:val="00544DBE"/>
    <w:rsid w:val="005543AC"/>
    <w:rsid w:val="005568BE"/>
    <w:rsid w:val="00561408"/>
    <w:rsid w:val="005640DD"/>
    <w:rsid w:val="00566B92"/>
    <w:rsid w:val="00567636"/>
    <w:rsid w:val="00570273"/>
    <w:rsid w:val="005705AC"/>
    <w:rsid w:val="00572A2F"/>
    <w:rsid w:val="00573F5D"/>
    <w:rsid w:val="00581446"/>
    <w:rsid w:val="00582DF4"/>
    <w:rsid w:val="005844E5"/>
    <w:rsid w:val="005A0EBB"/>
    <w:rsid w:val="005A24C8"/>
    <w:rsid w:val="005C0011"/>
    <w:rsid w:val="005C0BC2"/>
    <w:rsid w:val="005C1113"/>
    <w:rsid w:val="005C6E25"/>
    <w:rsid w:val="005E242C"/>
    <w:rsid w:val="00600B22"/>
    <w:rsid w:val="00604940"/>
    <w:rsid w:val="00606D3A"/>
    <w:rsid w:val="006101D2"/>
    <w:rsid w:val="00612D61"/>
    <w:rsid w:val="00631124"/>
    <w:rsid w:val="006361D8"/>
    <w:rsid w:val="00643780"/>
    <w:rsid w:val="00643800"/>
    <w:rsid w:val="00643A2A"/>
    <w:rsid w:val="00671483"/>
    <w:rsid w:val="00677E99"/>
    <w:rsid w:val="006915E8"/>
    <w:rsid w:val="006A74C4"/>
    <w:rsid w:val="006B2B90"/>
    <w:rsid w:val="006B4815"/>
    <w:rsid w:val="006B565D"/>
    <w:rsid w:val="006B5831"/>
    <w:rsid w:val="006C2832"/>
    <w:rsid w:val="006C53A4"/>
    <w:rsid w:val="006C74E2"/>
    <w:rsid w:val="006D0316"/>
    <w:rsid w:val="006D0357"/>
    <w:rsid w:val="006D4F64"/>
    <w:rsid w:val="006D53E3"/>
    <w:rsid w:val="006D6C82"/>
    <w:rsid w:val="006D71C7"/>
    <w:rsid w:val="006E0752"/>
    <w:rsid w:val="006F4E71"/>
    <w:rsid w:val="007221B0"/>
    <w:rsid w:val="00724D6B"/>
    <w:rsid w:val="00725A3A"/>
    <w:rsid w:val="0074075A"/>
    <w:rsid w:val="007547B4"/>
    <w:rsid w:val="0076221F"/>
    <w:rsid w:val="00762E09"/>
    <w:rsid w:val="007648E0"/>
    <w:rsid w:val="0076595C"/>
    <w:rsid w:val="00777EC5"/>
    <w:rsid w:val="00781C92"/>
    <w:rsid w:val="0078270B"/>
    <w:rsid w:val="007A6627"/>
    <w:rsid w:val="007A68E0"/>
    <w:rsid w:val="007A6963"/>
    <w:rsid w:val="007A78AB"/>
    <w:rsid w:val="007B4E37"/>
    <w:rsid w:val="007B7543"/>
    <w:rsid w:val="007C1A7B"/>
    <w:rsid w:val="007C5930"/>
    <w:rsid w:val="007C5E84"/>
    <w:rsid w:val="007E2C68"/>
    <w:rsid w:val="007E3BA6"/>
    <w:rsid w:val="007F1763"/>
    <w:rsid w:val="00802FB2"/>
    <w:rsid w:val="00804CF8"/>
    <w:rsid w:val="00807BE1"/>
    <w:rsid w:val="00811A93"/>
    <w:rsid w:val="00812C13"/>
    <w:rsid w:val="00816671"/>
    <w:rsid w:val="00821B90"/>
    <w:rsid w:val="00826321"/>
    <w:rsid w:val="00851ADF"/>
    <w:rsid w:val="008570BD"/>
    <w:rsid w:val="00861094"/>
    <w:rsid w:val="00862471"/>
    <w:rsid w:val="00870B8F"/>
    <w:rsid w:val="00872963"/>
    <w:rsid w:val="00873944"/>
    <w:rsid w:val="008904E9"/>
    <w:rsid w:val="00894FD8"/>
    <w:rsid w:val="008A1BC0"/>
    <w:rsid w:val="008A3A79"/>
    <w:rsid w:val="008A59C4"/>
    <w:rsid w:val="008B3831"/>
    <w:rsid w:val="008B4C74"/>
    <w:rsid w:val="008B5A29"/>
    <w:rsid w:val="008B69A5"/>
    <w:rsid w:val="008C0578"/>
    <w:rsid w:val="008D5785"/>
    <w:rsid w:val="008E2E66"/>
    <w:rsid w:val="008E465F"/>
    <w:rsid w:val="008E65E9"/>
    <w:rsid w:val="008E6C09"/>
    <w:rsid w:val="008E7E3F"/>
    <w:rsid w:val="008F3890"/>
    <w:rsid w:val="008F436C"/>
    <w:rsid w:val="008F5EE2"/>
    <w:rsid w:val="0090138E"/>
    <w:rsid w:val="00906B81"/>
    <w:rsid w:val="00911946"/>
    <w:rsid w:val="0091201F"/>
    <w:rsid w:val="009236DE"/>
    <w:rsid w:val="00925D18"/>
    <w:rsid w:val="00927C88"/>
    <w:rsid w:val="00932C58"/>
    <w:rsid w:val="00932E04"/>
    <w:rsid w:val="00934199"/>
    <w:rsid w:val="0094211D"/>
    <w:rsid w:val="009649DE"/>
    <w:rsid w:val="00965444"/>
    <w:rsid w:val="009724D1"/>
    <w:rsid w:val="00972757"/>
    <w:rsid w:val="009758EA"/>
    <w:rsid w:val="00981495"/>
    <w:rsid w:val="00982D83"/>
    <w:rsid w:val="00983FF0"/>
    <w:rsid w:val="009A0825"/>
    <w:rsid w:val="009A38B1"/>
    <w:rsid w:val="009B109A"/>
    <w:rsid w:val="009B3416"/>
    <w:rsid w:val="009B4F9F"/>
    <w:rsid w:val="009C6E75"/>
    <w:rsid w:val="009D6EC9"/>
    <w:rsid w:val="009F29F4"/>
    <w:rsid w:val="009F3ACE"/>
    <w:rsid w:val="009F7C90"/>
    <w:rsid w:val="00A02182"/>
    <w:rsid w:val="00A07668"/>
    <w:rsid w:val="00A10213"/>
    <w:rsid w:val="00A14686"/>
    <w:rsid w:val="00A211B9"/>
    <w:rsid w:val="00A21B0C"/>
    <w:rsid w:val="00A25884"/>
    <w:rsid w:val="00A25CED"/>
    <w:rsid w:val="00A315AD"/>
    <w:rsid w:val="00A40DDD"/>
    <w:rsid w:val="00A46626"/>
    <w:rsid w:val="00A50EE8"/>
    <w:rsid w:val="00A549E0"/>
    <w:rsid w:val="00A60925"/>
    <w:rsid w:val="00A62141"/>
    <w:rsid w:val="00A665A6"/>
    <w:rsid w:val="00A671D9"/>
    <w:rsid w:val="00A67B64"/>
    <w:rsid w:val="00A7576A"/>
    <w:rsid w:val="00A762E5"/>
    <w:rsid w:val="00A84C5B"/>
    <w:rsid w:val="00AC0DEF"/>
    <w:rsid w:val="00AC26E5"/>
    <w:rsid w:val="00AC47A6"/>
    <w:rsid w:val="00AD3C86"/>
    <w:rsid w:val="00AD7027"/>
    <w:rsid w:val="00AE018E"/>
    <w:rsid w:val="00AE410D"/>
    <w:rsid w:val="00AF24A3"/>
    <w:rsid w:val="00AF63C1"/>
    <w:rsid w:val="00AF703C"/>
    <w:rsid w:val="00B02F58"/>
    <w:rsid w:val="00B171B0"/>
    <w:rsid w:val="00B24880"/>
    <w:rsid w:val="00B27244"/>
    <w:rsid w:val="00B273CE"/>
    <w:rsid w:val="00B313A8"/>
    <w:rsid w:val="00B32E29"/>
    <w:rsid w:val="00B37501"/>
    <w:rsid w:val="00B40E67"/>
    <w:rsid w:val="00B42C0A"/>
    <w:rsid w:val="00B4707E"/>
    <w:rsid w:val="00B47F32"/>
    <w:rsid w:val="00B57214"/>
    <w:rsid w:val="00B57243"/>
    <w:rsid w:val="00B6034B"/>
    <w:rsid w:val="00B63A59"/>
    <w:rsid w:val="00B63DCD"/>
    <w:rsid w:val="00B64B1A"/>
    <w:rsid w:val="00B64DF6"/>
    <w:rsid w:val="00B64E1D"/>
    <w:rsid w:val="00B66BE6"/>
    <w:rsid w:val="00BB0137"/>
    <w:rsid w:val="00BB29B0"/>
    <w:rsid w:val="00BB577A"/>
    <w:rsid w:val="00BC7397"/>
    <w:rsid w:val="00BD7CF0"/>
    <w:rsid w:val="00BE065F"/>
    <w:rsid w:val="00BE332A"/>
    <w:rsid w:val="00BE73A8"/>
    <w:rsid w:val="00BF1DCD"/>
    <w:rsid w:val="00C04448"/>
    <w:rsid w:val="00C10954"/>
    <w:rsid w:val="00C12DAE"/>
    <w:rsid w:val="00C1592E"/>
    <w:rsid w:val="00C15954"/>
    <w:rsid w:val="00C2325C"/>
    <w:rsid w:val="00C314D4"/>
    <w:rsid w:val="00C37578"/>
    <w:rsid w:val="00C41B22"/>
    <w:rsid w:val="00C42CAD"/>
    <w:rsid w:val="00C451D8"/>
    <w:rsid w:val="00C47B21"/>
    <w:rsid w:val="00C50FAE"/>
    <w:rsid w:val="00C558B8"/>
    <w:rsid w:val="00C56AB3"/>
    <w:rsid w:val="00C74FA7"/>
    <w:rsid w:val="00C7752A"/>
    <w:rsid w:val="00C823E2"/>
    <w:rsid w:val="00C858E7"/>
    <w:rsid w:val="00C85939"/>
    <w:rsid w:val="00C86EE0"/>
    <w:rsid w:val="00C90734"/>
    <w:rsid w:val="00C96EB6"/>
    <w:rsid w:val="00CA3272"/>
    <w:rsid w:val="00CA5AD6"/>
    <w:rsid w:val="00CA7B5D"/>
    <w:rsid w:val="00CB6554"/>
    <w:rsid w:val="00CB7AA1"/>
    <w:rsid w:val="00CC1098"/>
    <w:rsid w:val="00CC6FDD"/>
    <w:rsid w:val="00CD6897"/>
    <w:rsid w:val="00CD74FC"/>
    <w:rsid w:val="00CD7D48"/>
    <w:rsid w:val="00CE209F"/>
    <w:rsid w:val="00CE2850"/>
    <w:rsid w:val="00CE674D"/>
    <w:rsid w:val="00D004C1"/>
    <w:rsid w:val="00D11EC7"/>
    <w:rsid w:val="00D15F32"/>
    <w:rsid w:val="00D162B7"/>
    <w:rsid w:val="00D216E0"/>
    <w:rsid w:val="00D21FB1"/>
    <w:rsid w:val="00D24800"/>
    <w:rsid w:val="00D2533B"/>
    <w:rsid w:val="00D3084C"/>
    <w:rsid w:val="00D31392"/>
    <w:rsid w:val="00D4352B"/>
    <w:rsid w:val="00D46E47"/>
    <w:rsid w:val="00D53D65"/>
    <w:rsid w:val="00D65F35"/>
    <w:rsid w:val="00D714C6"/>
    <w:rsid w:val="00D84B81"/>
    <w:rsid w:val="00D84C75"/>
    <w:rsid w:val="00D8743B"/>
    <w:rsid w:val="00D92417"/>
    <w:rsid w:val="00D95E08"/>
    <w:rsid w:val="00D96534"/>
    <w:rsid w:val="00DA0FE0"/>
    <w:rsid w:val="00DA3034"/>
    <w:rsid w:val="00DC0CA3"/>
    <w:rsid w:val="00DC5E4B"/>
    <w:rsid w:val="00DC7B58"/>
    <w:rsid w:val="00DD197B"/>
    <w:rsid w:val="00DD7DDE"/>
    <w:rsid w:val="00DE4EEB"/>
    <w:rsid w:val="00DE6B38"/>
    <w:rsid w:val="00DE7E0A"/>
    <w:rsid w:val="00DF55BA"/>
    <w:rsid w:val="00E0254A"/>
    <w:rsid w:val="00E02FAD"/>
    <w:rsid w:val="00E11EE8"/>
    <w:rsid w:val="00E12142"/>
    <w:rsid w:val="00E167A2"/>
    <w:rsid w:val="00E232E1"/>
    <w:rsid w:val="00E2576D"/>
    <w:rsid w:val="00E2675E"/>
    <w:rsid w:val="00E274DF"/>
    <w:rsid w:val="00E324C8"/>
    <w:rsid w:val="00E554EE"/>
    <w:rsid w:val="00E55911"/>
    <w:rsid w:val="00E56034"/>
    <w:rsid w:val="00E61983"/>
    <w:rsid w:val="00E61D25"/>
    <w:rsid w:val="00E67FC4"/>
    <w:rsid w:val="00E76E1C"/>
    <w:rsid w:val="00E77B5C"/>
    <w:rsid w:val="00E86382"/>
    <w:rsid w:val="00E9411A"/>
    <w:rsid w:val="00EA4B51"/>
    <w:rsid w:val="00EC3375"/>
    <w:rsid w:val="00EC5FEA"/>
    <w:rsid w:val="00EF1057"/>
    <w:rsid w:val="00EF2003"/>
    <w:rsid w:val="00EF6139"/>
    <w:rsid w:val="00F0399F"/>
    <w:rsid w:val="00F03AE9"/>
    <w:rsid w:val="00F05012"/>
    <w:rsid w:val="00F05694"/>
    <w:rsid w:val="00F10214"/>
    <w:rsid w:val="00F112B8"/>
    <w:rsid w:val="00F135FB"/>
    <w:rsid w:val="00F17A78"/>
    <w:rsid w:val="00F20B71"/>
    <w:rsid w:val="00F31154"/>
    <w:rsid w:val="00F34369"/>
    <w:rsid w:val="00F37989"/>
    <w:rsid w:val="00F60786"/>
    <w:rsid w:val="00F67012"/>
    <w:rsid w:val="00F71F65"/>
    <w:rsid w:val="00F7782D"/>
    <w:rsid w:val="00F82B31"/>
    <w:rsid w:val="00F84E72"/>
    <w:rsid w:val="00F94375"/>
    <w:rsid w:val="00FA0D71"/>
    <w:rsid w:val="00FB3002"/>
    <w:rsid w:val="00FB5711"/>
    <w:rsid w:val="00FC6E01"/>
    <w:rsid w:val="00FC73CB"/>
    <w:rsid w:val="00FD2A8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1">
    <w:name w:val="heading 1"/>
    <w:basedOn w:val="Normal"/>
    <w:next w:val="Normal"/>
    <w:link w:val="Titre1Car"/>
    <w:qFormat/>
    <w:rsid w:val="00532DB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semiHidden/>
    <w:unhideWhenUsed/>
    <w:qFormat/>
    <w:rsid w:val="00EF1057"/>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aliases w:val="16 Point,Superscript 6 Point,Char Char,Ref,de nota al pie,Footnote Reference Superscript,Footnote symbol,BVI fnr,ftref,BVI fnr Char Car Char,ftref Char Car Char,16 Point Char Car Char,Footnote reference number"/>
    <w:basedOn w:val="Policepardfaut"/>
    <w:link w:val="BVIfnrCharCar1CarChar"/>
    <w:uiPriority w:val="99"/>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Bullets,References,Paragraphe à Puce,1,Titre1,Paragraphe de liste 1,Bullet Points,Farbige Liste - Akzent 11,List Paragraph (numbered (a)),WB Para,Lapis Bulleted List,Dot pt,F5 List Paragraph,No Spacing1,r2"/>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customStyle="1" w:styleId="BVIfnrCharCar1CarChar">
    <w:name w:val="BVI fnr Char Car1 Car Char"/>
    <w:aliases w:val="BVI fnr Char Car Car Char,ftref Char Car Car Char,BVI fnr Char Car Char Char Car Car Char,ftref Char Car Char Char Car Car Char,BVI fnr Char"/>
    <w:basedOn w:val="Normal"/>
    <w:next w:val="Normal"/>
    <w:link w:val="Appelnotedebasdep"/>
    <w:uiPriority w:val="99"/>
    <w:rsid w:val="006D6C82"/>
    <w:pPr>
      <w:spacing w:after="160" w:line="240" w:lineRule="exact"/>
    </w:pPr>
    <w:rPr>
      <w:sz w:val="20"/>
      <w:szCs w:val="20"/>
      <w:vertAlign w:val="superscript"/>
    </w:rPr>
  </w:style>
  <w:style w:type="paragraph" w:customStyle="1" w:styleId="Texte">
    <w:name w:val="Texte"/>
    <w:basedOn w:val="Normal"/>
    <w:rsid w:val="00D96534"/>
    <w:pPr>
      <w:widowControl w:val="0"/>
      <w:ind w:right="142"/>
      <w:jc w:val="center"/>
    </w:pPr>
    <w:rPr>
      <w:sz w:val="22"/>
      <w:szCs w:val="20"/>
    </w:rPr>
  </w:style>
  <w:style w:type="character" w:customStyle="1" w:styleId="Titre1Car">
    <w:name w:val="Titre 1 Car"/>
    <w:basedOn w:val="Policepardfaut"/>
    <w:link w:val="Titre1"/>
    <w:rsid w:val="00532DBA"/>
    <w:rPr>
      <w:rFonts w:asciiTheme="majorHAnsi" w:eastAsiaTheme="majorEastAsia" w:hAnsiTheme="majorHAnsi" w:cstheme="majorBidi"/>
      <w:color w:val="365F91" w:themeColor="accent1" w:themeShade="BF"/>
      <w:sz w:val="32"/>
      <w:szCs w:val="32"/>
    </w:rPr>
  </w:style>
  <w:style w:type="character" w:customStyle="1" w:styleId="ParagraphedelisteCar">
    <w:name w:val="Paragraphe de liste Car"/>
    <w:aliases w:val="Bullets Car,References Car,Paragraphe à Puce Car,1 Car,Titre1 Car,Paragraphe de liste 1 Car,Bullet Points Car,Farbige Liste - Akzent 11 Car,List Paragraph (numbered (a)) Car,WB Para Car,Lapis Bulleted List Car,Dot pt Car,r2 Car"/>
    <w:link w:val="Paragraphedeliste"/>
    <w:uiPriority w:val="34"/>
    <w:qFormat/>
    <w:locked/>
    <w:rsid w:val="00172F49"/>
    <w:rPr>
      <w:sz w:val="24"/>
      <w:szCs w:val="24"/>
    </w:rPr>
  </w:style>
  <w:style w:type="character" w:styleId="lev">
    <w:name w:val="Strong"/>
    <w:basedOn w:val="Policepardfaut"/>
    <w:uiPriority w:val="22"/>
    <w:qFormat/>
    <w:rsid w:val="00D65F35"/>
    <w:rPr>
      <w:b/>
      <w:bCs/>
    </w:rPr>
  </w:style>
  <w:style w:type="character" w:customStyle="1" w:styleId="Titre3Car">
    <w:name w:val="Titre 3 Car"/>
    <w:basedOn w:val="Policepardfaut"/>
    <w:link w:val="Titre3"/>
    <w:semiHidden/>
    <w:rsid w:val="00EF1057"/>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EF10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3879">
      <w:bodyDiv w:val="1"/>
      <w:marLeft w:val="0"/>
      <w:marRight w:val="0"/>
      <w:marTop w:val="0"/>
      <w:marBottom w:val="0"/>
      <w:divBdr>
        <w:top w:val="none" w:sz="0" w:space="0" w:color="auto"/>
        <w:left w:val="none" w:sz="0" w:space="0" w:color="auto"/>
        <w:bottom w:val="none" w:sz="0" w:space="0" w:color="auto"/>
        <w:right w:val="none" w:sz="0" w:space="0" w:color="auto"/>
      </w:divBdr>
    </w:div>
    <w:div w:id="488251098">
      <w:bodyDiv w:val="1"/>
      <w:marLeft w:val="0"/>
      <w:marRight w:val="0"/>
      <w:marTop w:val="0"/>
      <w:marBottom w:val="0"/>
      <w:divBdr>
        <w:top w:val="none" w:sz="0" w:space="0" w:color="auto"/>
        <w:left w:val="none" w:sz="0" w:space="0" w:color="auto"/>
        <w:bottom w:val="none" w:sz="0" w:space="0" w:color="auto"/>
        <w:right w:val="none" w:sz="0" w:space="0" w:color="auto"/>
      </w:divBdr>
    </w:div>
    <w:div w:id="548615644">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75514624">
      <w:bodyDiv w:val="1"/>
      <w:marLeft w:val="0"/>
      <w:marRight w:val="0"/>
      <w:marTop w:val="0"/>
      <w:marBottom w:val="0"/>
      <w:divBdr>
        <w:top w:val="none" w:sz="0" w:space="0" w:color="auto"/>
        <w:left w:val="none" w:sz="0" w:space="0" w:color="auto"/>
        <w:bottom w:val="none" w:sz="0" w:space="0" w:color="auto"/>
        <w:right w:val="none" w:sz="0" w:space="0" w:color="auto"/>
      </w:divBdr>
    </w:div>
    <w:div w:id="1791969141">
      <w:bodyDiv w:val="1"/>
      <w:marLeft w:val="0"/>
      <w:marRight w:val="0"/>
      <w:marTop w:val="0"/>
      <w:marBottom w:val="0"/>
      <w:divBdr>
        <w:top w:val="none" w:sz="0" w:space="0" w:color="auto"/>
        <w:left w:val="none" w:sz="0" w:space="0" w:color="auto"/>
        <w:bottom w:val="none" w:sz="0" w:space="0" w:color="auto"/>
        <w:right w:val="none" w:sz="0" w:space="0" w:color="auto"/>
      </w:divBdr>
    </w:div>
    <w:div w:id="21209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ell.dorval@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B5B2B-F25E-4509-B13F-90858AE5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2307</Words>
  <Characters>12691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14969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Kristell Dorval</cp:lastModifiedBy>
  <cp:revision>7</cp:revision>
  <cp:lastPrinted>2013-05-24T14:05:00Z</cp:lastPrinted>
  <dcterms:created xsi:type="dcterms:W3CDTF">2025-11-17T13:40:00Z</dcterms:created>
  <dcterms:modified xsi:type="dcterms:W3CDTF">2025-11-19T11:06:00Z</dcterms:modified>
</cp:coreProperties>
</file>